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right"/>
        <w:rPr>
          <w:rFonts w:ascii="Carlito" w:cs="Carlito" w:eastAsia="Carlito" w:hAnsi="Carlito"/>
        </w:rPr>
      </w:pPr>
      <w:r w:rsidDel="00000000" w:rsidR="00000000" w:rsidRPr="00000000">
        <w:rPr>
          <w:rtl w:val="0"/>
        </w:rPr>
      </w:r>
    </w:p>
    <w:tbl>
      <w:tblPr>
        <w:tblStyle w:val="Table1"/>
        <w:tblW w:w="9690.0" w:type="dxa"/>
        <w:jc w:val="left"/>
        <w:tblInd w:w="-22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10"/>
        <w:gridCol w:w="1890"/>
        <w:gridCol w:w="3990"/>
        <w:tblGridChange w:id="0">
          <w:tblGrid>
            <w:gridCol w:w="3810"/>
            <w:gridCol w:w="1890"/>
            <w:gridCol w:w="3990"/>
          </w:tblGrid>
        </w:tblGridChange>
      </w:tblGrid>
      <w:tr>
        <w:trPr>
          <w:cantSplit w:val="0"/>
          <w:trHeight w:val="1335" w:hRule="atLeast"/>
          <w:tblHeader w:val="0"/>
        </w:trPr>
        <w:tc>
          <w:tcPr>
            <w:tcBorders>
              <w:top w:color="ffffff" w:space="0" w:sz="8" w:val="single"/>
              <w:left w:color="ffffff" w:space="0" w:sz="8" w:val="single"/>
              <w:bottom w:color="009dd0" w:space="0" w:sz="12"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2">
            <w:pPr>
              <w:rPr>
                <w:rFonts w:ascii="Carlito" w:cs="Carlito" w:eastAsia="Carlito" w:hAnsi="Carlito"/>
              </w:rPr>
            </w:pPr>
            <w:r w:rsidDel="00000000" w:rsidR="00000000" w:rsidRPr="00000000">
              <w:rPr>
                <w:rtl w:val="0"/>
              </w:rPr>
            </w:r>
          </w:p>
          <w:p w:rsidR="00000000" w:rsidDel="00000000" w:rsidP="00000000" w:rsidRDefault="00000000" w:rsidRPr="00000000" w14:paraId="00000003">
            <w:pPr>
              <w:rPr>
                <w:rFonts w:ascii="Carlito" w:cs="Carlito" w:eastAsia="Carlito" w:hAnsi="Carlito"/>
              </w:rPr>
            </w:pPr>
            <w:r w:rsidDel="00000000" w:rsidR="00000000" w:rsidRPr="00000000">
              <w:rPr>
                <w:rFonts w:ascii="Carlito" w:cs="Carlito" w:eastAsia="Carlito" w:hAnsi="Carlito"/>
              </w:rPr>
              <w:drawing>
                <wp:inline distB="114300" distT="114300" distL="114300" distR="114300">
                  <wp:extent cx="1767000" cy="380000"/>
                  <wp:effectExtent b="0" l="0" r="0" t="0"/>
                  <wp:docPr id="1"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1767000" cy="380000"/>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009dd0" w:space="0" w:sz="12"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rlito" w:cs="Carlito" w:eastAsia="Carlito" w:hAnsi="Carlito"/>
              </w:rPr>
            </w:pPr>
            <w:r w:rsidDel="00000000" w:rsidR="00000000" w:rsidRPr="00000000">
              <w:rPr>
                <w:rtl w:val="0"/>
              </w:rPr>
            </w:r>
          </w:p>
        </w:tc>
        <w:tc>
          <w:tcPr>
            <w:tcBorders>
              <w:top w:color="ffffff" w:space="0" w:sz="8" w:val="single"/>
              <w:left w:color="ffffff" w:space="0" w:sz="8" w:val="single"/>
              <w:bottom w:color="009dd0" w:space="0" w:sz="12"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5">
            <w:pPr>
              <w:spacing w:line="240" w:lineRule="auto"/>
              <w:jc w:val="right"/>
              <w:rPr>
                <w:rFonts w:ascii="Carlito" w:cs="Carlito" w:eastAsia="Carlito" w:hAnsi="Carlito"/>
                <w:sz w:val="16"/>
                <w:szCs w:val="16"/>
              </w:rPr>
            </w:pPr>
            <w:r w:rsidDel="00000000" w:rsidR="00000000" w:rsidRPr="00000000">
              <w:rPr>
                <w:rFonts w:ascii="Carlito" w:cs="Carlito" w:eastAsia="Carlito" w:hAnsi="Carlito"/>
                <w:i w:val="1"/>
                <w:iCs w:val="1"/>
                <w:sz w:val="16"/>
                <w:szCs w:val="16"/>
                <w:rtl w:val="0"/>
              </w:rPr>
              <w:t xml:space="preserve">Replication Research (R2), 20XX</w:t>
            </w:r>
            <w:r w:rsidDel="00000000" w:rsidR="00000000" w:rsidRPr="00000000">
              <w:rPr>
                <w:rFonts w:ascii="Carlito" w:cs="Carlito" w:eastAsia="Carlito" w:hAnsi="Carlito"/>
                <w:sz w:val="16"/>
                <w:szCs w:val="16"/>
                <w:rtl w:val="0"/>
              </w:rPr>
              <w:t xml:space="preserve">, vol X</w:t>
            </w:r>
          </w:p>
          <w:p w:rsidR="00000000" w:rsidDel="00000000" w:rsidP="00000000" w:rsidRDefault="00000000" w:rsidRPr="00000000" w14:paraId="00000006">
            <w:pPr>
              <w:spacing w:line="240" w:lineRule="auto"/>
              <w:jc w:val="right"/>
              <w:rPr>
                <w:rFonts w:ascii="Carlito" w:cs="Carlito" w:eastAsia="Carlito" w:hAnsi="Carlito"/>
                <w:color w:val="009dd0"/>
                <w:sz w:val="16"/>
                <w:szCs w:val="16"/>
              </w:rPr>
            </w:pPr>
            <w:hyperlink r:id="rId7">
              <w:r w:rsidDel="00000000" w:rsidR="00000000" w:rsidRPr="00000000">
                <w:rPr>
                  <w:rFonts w:ascii="Carlito" w:cs="Carlito" w:eastAsia="Carlito" w:hAnsi="Carlito"/>
                  <w:color w:val="009dd0"/>
                  <w:sz w:val="16"/>
                  <w:szCs w:val="16"/>
                  <w:rtl w:val="0"/>
                </w:rPr>
                <w:t xml:space="preserve">10.17879/replicationresearch-2025-</w:t>
              </w:r>
            </w:hyperlink>
            <w:r w:rsidDel="00000000" w:rsidR="00000000" w:rsidRPr="00000000">
              <w:rPr>
                <w:rFonts w:ascii="Carlito" w:cs="Carlito" w:eastAsia="Carlito" w:hAnsi="Carlito"/>
                <w:color w:val="009dd0"/>
                <w:sz w:val="16"/>
                <w:szCs w:val="16"/>
                <w:rtl w:val="0"/>
              </w:rPr>
              <w:t xml:space="preserve">XXXX</w:t>
            </w:r>
            <w:r w:rsidDel="00000000" w:rsidR="00000000" w:rsidRPr="00000000">
              <w:rPr>
                <w:rtl w:val="0"/>
              </w:rPr>
            </w:r>
          </w:p>
          <w:p w:rsidR="00000000" w:rsidDel="00000000" w:rsidP="00000000" w:rsidRDefault="00000000" w:rsidRPr="00000000" w14:paraId="00000007">
            <w:pPr>
              <w:spacing w:line="240" w:lineRule="auto"/>
              <w:jc w:val="right"/>
              <w:rPr>
                <w:rFonts w:ascii="Carlito" w:cs="Carlito" w:eastAsia="Carlito" w:hAnsi="Carlito"/>
                <w:i w:val="1"/>
                <w:iCs w:val="1"/>
                <w:sz w:val="16"/>
                <w:szCs w:val="16"/>
              </w:rPr>
            </w:pPr>
            <w:r w:rsidDel="00000000" w:rsidR="00000000" w:rsidRPr="00000000">
              <w:rPr>
                <w:rFonts w:ascii="Carlito" w:cs="Carlito" w:eastAsia="Carlito" w:hAnsi="Carlito"/>
                <w:sz w:val="16"/>
                <w:szCs w:val="16"/>
                <w:rtl w:val="0"/>
              </w:rPr>
              <w:t xml:space="preserve">Article type:</w:t>
            </w:r>
            <w:r w:rsidDel="00000000" w:rsidR="00000000" w:rsidRPr="00000000">
              <w:rPr>
                <w:rFonts w:ascii="Carlito" w:cs="Carlito" w:eastAsia="Carlito" w:hAnsi="Carlito"/>
                <w:i w:val="1"/>
                <w:iCs w:val="1"/>
                <w:sz w:val="16"/>
                <w:szCs w:val="16"/>
                <w:rtl w:val="0"/>
              </w:rPr>
              <w:t xml:space="preserve"> Editorial Communication</w:t>
            </w:r>
          </w:p>
          <w:p w:rsidR="00000000" w:rsidDel="00000000" w:rsidP="00000000" w:rsidRDefault="00000000" w:rsidRPr="00000000" w14:paraId="00000008">
            <w:pPr>
              <w:spacing w:line="240" w:lineRule="auto"/>
              <w:jc w:val="right"/>
              <w:rPr>
                <w:rFonts w:ascii="Carlito" w:cs="Carlito" w:eastAsia="Carlito" w:hAnsi="Carlito"/>
                <w:i w:val="1"/>
                <w:iCs w:val="1"/>
                <w:sz w:val="16"/>
                <w:szCs w:val="16"/>
              </w:rPr>
            </w:pPr>
            <w:r w:rsidDel="00000000" w:rsidR="00000000" w:rsidRPr="00000000">
              <w:rPr>
                <w:rFonts w:ascii="Carlito" w:cs="Carlito" w:eastAsia="Carlito" w:hAnsi="Carlito"/>
                <w:sz w:val="16"/>
                <w:szCs w:val="16"/>
                <w:rtl w:val="0"/>
              </w:rPr>
              <w:t xml:space="preserve">Discipline: </w:t>
            </w:r>
            <w:r w:rsidDel="00000000" w:rsidR="00000000" w:rsidRPr="00000000">
              <w:rPr>
                <w:rFonts w:ascii="Carlito" w:cs="Carlito" w:eastAsia="Carlito" w:hAnsi="Carlito"/>
                <w:i w:val="1"/>
                <w:iCs w:val="1"/>
                <w:sz w:val="16"/>
                <w:szCs w:val="16"/>
                <w:rtl w:val="0"/>
              </w:rPr>
              <w:t xml:space="preserve">Multidisciplinary</w:t>
            </w:r>
            <w:r w:rsidDel="00000000" w:rsidR="00000000" w:rsidRPr="00000000">
              <w:drawing>
                <wp:anchor allowOverlap="1" behindDoc="1" distB="114300" distT="114300" distL="114300" distR="114300" hidden="0" layoutInCell="1" locked="0" relativeHeight="0" simplePos="0">
                  <wp:simplePos x="0" y="0"/>
                  <wp:positionH relativeFrom="column">
                    <wp:posOffset>2124075</wp:posOffset>
                  </wp:positionH>
                  <wp:positionV relativeFrom="paragraph">
                    <wp:posOffset>143073</wp:posOffset>
                  </wp:positionV>
                  <wp:extent cx="255600" cy="119911"/>
                  <wp:effectExtent b="0" l="0" r="0" t="0"/>
                  <wp:wrapNone/>
                  <wp:docPr id="7" name="image2.png"/>
                  <a:graphic>
                    <a:graphicData uri="http://schemas.openxmlformats.org/drawingml/2006/picture">
                      <pic:pic>
                        <pic:nvPicPr>
                          <pic:cNvPr id="0" name="image2.png"/>
                          <pic:cNvPicPr preferRelativeResize="0"/>
                        </pic:nvPicPr>
                        <pic:blipFill>
                          <a:blip r:embed="rId8"/>
                          <a:srcRect b="84035" l="0" r="76439" t="4772"/>
                          <a:stretch>
                            <a:fillRect/>
                          </a:stretch>
                        </pic:blipFill>
                        <pic:spPr>
                          <a:xfrm>
                            <a:off x="0" y="0"/>
                            <a:ext cx="255600" cy="119911"/>
                          </a:xfrm>
                          <a:prstGeom prst="rect"/>
                          <a:ln/>
                        </pic:spPr>
                      </pic:pic>
                    </a:graphicData>
                  </a:graphic>
                </wp:anchor>
              </w:drawing>
            </w:r>
          </w:p>
          <w:p w:rsidR="00000000" w:rsidDel="00000000" w:rsidP="00000000" w:rsidRDefault="00000000" w:rsidRPr="00000000" w14:paraId="00000009">
            <w:pPr>
              <w:spacing w:line="240" w:lineRule="auto"/>
              <w:jc w:val="center"/>
              <w:rPr>
                <w:rFonts w:ascii="Carlito" w:cs="Carlito" w:eastAsia="Carlito" w:hAnsi="Carlito"/>
                <w:sz w:val="16"/>
                <w:szCs w:val="16"/>
              </w:rPr>
            </w:pPr>
            <w:r w:rsidDel="00000000" w:rsidR="00000000" w:rsidRPr="00000000">
              <w:rPr>
                <w:rFonts w:ascii="Carlito" w:cs="Carlito" w:eastAsia="Carlito" w:hAnsi="Carlito"/>
                <w:sz w:val="16"/>
                <w:szCs w:val="16"/>
                <w:rtl w:val="0"/>
              </w:rPr>
              <w:t xml:space="preserve">                </w:t>
            </w:r>
            <w:r w:rsidDel="00000000" w:rsidR="00000000" w:rsidRPr="00000000">
              <w:rPr>
                <w:rFonts w:ascii="Carlito" w:cs="Carlito" w:eastAsia="Carlito" w:hAnsi="Carlito"/>
                <w:sz w:val="16"/>
                <w:szCs w:val="16"/>
                <w:rtl w:val="0"/>
              </w:rPr>
              <w:t xml:space="preserve">Published under a CC-BY 4.0 licens</w:t>
            </w:r>
            <w:r w:rsidDel="00000000" w:rsidR="00000000" w:rsidRPr="00000000">
              <w:rPr>
                <w:rFonts w:ascii="Carlito" w:cs="Carlito" w:eastAsia="Carlito" w:hAnsi="Carlito"/>
                <w:sz w:val="16"/>
                <w:szCs w:val="16"/>
                <w:rtl w:val="0"/>
              </w:rPr>
              <w:t xml:space="preserve">e </w:t>
            </w:r>
            <w:r w:rsidDel="00000000" w:rsidR="00000000" w:rsidRPr="00000000">
              <w:rPr>
                <w:rtl w:val="0"/>
              </w:rPr>
            </w:r>
          </w:p>
        </w:tc>
      </w:tr>
    </w:tbl>
    <w:p w:rsidR="00000000" w:rsidDel="00000000" w:rsidP="00000000" w:rsidRDefault="00000000" w:rsidRPr="00000000" w14:paraId="0000000A">
      <w:pPr>
        <w:jc w:val="right"/>
        <w:rPr>
          <w:rFonts w:ascii="Carlito" w:cs="Carlito" w:eastAsia="Carlito" w:hAnsi="Carlito"/>
        </w:rPr>
      </w:pPr>
      <w:r w:rsidDel="00000000" w:rsidR="00000000" w:rsidRPr="00000000">
        <w:rPr>
          <w:rtl w:val="0"/>
        </w:rPr>
      </w:r>
    </w:p>
    <w:p w:rsidR="00000000" w:rsidDel="00000000" w:rsidP="00000000" w:rsidRDefault="00000000" w:rsidRPr="00000000" w14:paraId="0000000B">
      <w:pPr>
        <w:jc w:val="right"/>
        <w:rPr>
          <w:rFonts w:ascii="Carlito" w:cs="Carlito" w:eastAsia="Carlito" w:hAnsi="Carlito"/>
        </w:rPr>
      </w:pPr>
      <w:r w:rsidDel="00000000" w:rsidR="00000000" w:rsidRPr="00000000">
        <w:rPr>
          <w:rtl w:val="0"/>
        </w:rPr>
      </w:r>
    </w:p>
    <w:p w:rsidR="00000000" w:rsidDel="00000000" w:rsidP="00000000" w:rsidRDefault="00000000" w:rsidRPr="00000000" w14:paraId="0000000C">
      <w:pPr>
        <w:jc w:val="center"/>
        <w:rPr>
          <w:rFonts w:ascii="Carlito" w:cs="Carlito" w:eastAsia="Carlito" w:hAnsi="Carlito"/>
          <w:sz w:val="32"/>
          <w:szCs w:val="32"/>
        </w:rPr>
      </w:pPr>
      <w:r w:rsidDel="00000000" w:rsidR="00000000" w:rsidRPr="00000000">
        <w:rPr>
          <w:rFonts w:ascii="Carlito" w:cs="Carlito" w:eastAsia="Carlito" w:hAnsi="Carlito"/>
          <w:sz w:val="32"/>
          <w:szCs w:val="32"/>
          <w:rtl w:val="0"/>
        </w:rPr>
        <w:t xml:space="preserve">Manuscript Title</w:t>
      </w:r>
      <w:r w:rsidDel="00000000" w:rsidR="00000000" w:rsidRPr="00000000">
        <w:rPr>
          <w:rtl w:val="0"/>
        </w:rPr>
      </w:r>
    </w:p>
    <w:p w:rsidR="00000000" w:rsidDel="00000000" w:rsidP="00000000" w:rsidRDefault="00000000" w:rsidRPr="00000000" w14:paraId="0000000D">
      <w:pPr>
        <w:jc w:val="center"/>
        <w:rPr>
          <w:rFonts w:ascii="Carlito" w:cs="Carlito" w:eastAsia="Carlito" w:hAnsi="Carlito"/>
        </w:rPr>
      </w:pPr>
      <w:r w:rsidDel="00000000" w:rsidR="00000000" w:rsidRPr="00000000">
        <w:rPr>
          <w:rtl w:val="0"/>
        </w:rPr>
      </w:r>
    </w:p>
    <w:p w:rsidR="00000000" w:rsidDel="00000000" w:rsidP="00000000" w:rsidRDefault="00000000" w:rsidRPr="00000000" w14:paraId="0000000E">
      <w:pPr>
        <w:jc w:val="center"/>
        <w:rPr>
          <w:rFonts w:ascii="Carlito" w:cs="Carlito" w:eastAsia="Carlito" w:hAnsi="Carlito"/>
          <w:vertAlign w:val="superscript"/>
        </w:rPr>
      </w:pPr>
      <w:r w:rsidDel="00000000" w:rsidR="00000000" w:rsidRPr="00000000">
        <w:rPr>
          <w:rFonts w:ascii="Carlito" w:cs="Carlito" w:eastAsia="Carlito" w:hAnsi="Carlito"/>
          <w:rtl w:val="0"/>
        </w:rPr>
        <w:t xml:space="preserve">First Author</w:t>
      </w:r>
      <w:r w:rsidDel="00000000" w:rsidR="00000000" w:rsidRPr="00000000">
        <w:rPr>
          <w:rFonts w:ascii="Carlito" w:cs="Carlito" w:eastAsia="Carlito" w:hAnsi="Carlito"/>
        </w:rPr>
        <w:drawing>
          <wp:inline distB="114300" distT="114300" distL="114300" distR="114300">
            <wp:extent cx="100800" cy="100800"/>
            <wp:effectExtent b="0" l="0" r="0" t="0"/>
            <wp:docPr id="3"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100800" cy="100800"/>
                    </a:xfrm>
                    <a:prstGeom prst="rect"/>
                    <a:ln/>
                  </pic:spPr>
                </pic:pic>
              </a:graphicData>
            </a:graphic>
          </wp:inline>
        </w:drawing>
      </w:r>
      <w:r w:rsidDel="00000000" w:rsidR="00000000" w:rsidRPr="00000000">
        <w:rPr>
          <w:rFonts w:ascii="Carlito" w:cs="Carlito" w:eastAsia="Carlito" w:hAnsi="Carlito"/>
          <w:vertAlign w:val="superscript"/>
          <w:rtl w:val="0"/>
        </w:rPr>
        <w:t xml:space="preserve">1</w:t>
      </w:r>
      <w:r w:rsidDel="00000000" w:rsidR="00000000" w:rsidRPr="00000000">
        <w:rPr>
          <w:rFonts w:ascii="Carlito" w:cs="Carlito" w:eastAsia="Carlito" w:hAnsi="Carlito"/>
          <w:rtl w:val="0"/>
        </w:rPr>
        <w:t xml:space="preserve">, Second Author</w:t>
      </w:r>
      <w:r w:rsidDel="00000000" w:rsidR="00000000" w:rsidRPr="00000000">
        <w:rPr>
          <w:rFonts w:ascii="Carlito" w:cs="Carlito" w:eastAsia="Carlito" w:hAnsi="Carlito"/>
        </w:rPr>
        <w:drawing>
          <wp:inline distB="114300" distT="114300" distL="114300" distR="114300">
            <wp:extent cx="100800" cy="100800"/>
            <wp:effectExtent b="0" l="0" r="0" t="0"/>
            <wp:docPr id="2"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100800" cy="100800"/>
                    </a:xfrm>
                    <a:prstGeom prst="rect"/>
                    <a:ln/>
                  </pic:spPr>
                </pic:pic>
              </a:graphicData>
            </a:graphic>
          </wp:inline>
        </w:drawing>
      </w:r>
      <w:r w:rsidDel="00000000" w:rsidR="00000000" w:rsidRPr="00000000">
        <w:rPr>
          <w:rFonts w:ascii="Carlito" w:cs="Carlito" w:eastAsia="Carlito" w:hAnsi="Carlito"/>
          <w:vertAlign w:val="superscript"/>
          <w:rtl w:val="0"/>
        </w:rPr>
        <w:t xml:space="preserve"> 2</w:t>
      </w:r>
    </w:p>
    <w:p w:rsidR="00000000" w:rsidDel="00000000" w:rsidP="00000000" w:rsidRDefault="00000000" w:rsidRPr="00000000" w14:paraId="0000000F">
      <w:pPr>
        <w:jc w:val="center"/>
        <w:rPr>
          <w:rFonts w:ascii="Carlito" w:cs="Carlito" w:eastAsia="Carlito" w:hAnsi="Carlito"/>
          <w:vertAlign w:val="superscript"/>
        </w:rPr>
      </w:pPr>
      <w:r w:rsidDel="00000000" w:rsidR="00000000" w:rsidRPr="00000000">
        <w:rPr>
          <w:rtl w:val="0"/>
        </w:rPr>
      </w:r>
    </w:p>
    <w:p w:rsidR="00000000" w:rsidDel="00000000" w:rsidP="00000000" w:rsidRDefault="00000000" w:rsidRPr="00000000" w14:paraId="00000010">
      <w:pPr>
        <w:jc w:val="center"/>
        <w:rPr>
          <w:rFonts w:ascii="Carlito" w:cs="Carlito" w:eastAsia="Carlito" w:hAnsi="Carlito"/>
          <w:i w:val="1"/>
          <w:iCs w:val="1"/>
          <w:sz w:val="18"/>
          <w:szCs w:val="18"/>
        </w:rPr>
      </w:pPr>
      <w:r w:rsidDel="00000000" w:rsidR="00000000" w:rsidRPr="00000000">
        <w:rPr>
          <w:rFonts w:ascii="Carlito" w:cs="Carlito" w:eastAsia="Carlito" w:hAnsi="Carlito"/>
          <w:i w:val="1"/>
          <w:iCs w:val="1"/>
          <w:sz w:val="18"/>
          <w:szCs w:val="18"/>
          <w:vertAlign w:val="superscript"/>
          <w:rtl w:val="0"/>
        </w:rPr>
        <w:t xml:space="preserve">1</w:t>
      </w:r>
      <w:r w:rsidDel="00000000" w:rsidR="00000000" w:rsidRPr="00000000">
        <w:rPr>
          <w:rFonts w:ascii="Carlito" w:cs="Carlito" w:eastAsia="Carlito" w:hAnsi="Carlito"/>
          <w:i w:val="1"/>
          <w:iCs w:val="1"/>
          <w:sz w:val="18"/>
          <w:szCs w:val="18"/>
          <w:rtl w:val="0"/>
        </w:rPr>
        <w:t xml:space="preserve">University of First Author</w:t>
      </w:r>
    </w:p>
    <w:p w:rsidR="00000000" w:rsidDel="00000000" w:rsidP="00000000" w:rsidRDefault="00000000" w:rsidRPr="00000000" w14:paraId="00000011">
      <w:pPr>
        <w:jc w:val="center"/>
        <w:rPr>
          <w:rFonts w:ascii="Carlito" w:cs="Carlito" w:eastAsia="Carlito" w:hAnsi="Carlito"/>
          <w:i w:val="1"/>
          <w:iCs w:val="1"/>
          <w:sz w:val="18"/>
          <w:szCs w:val="18"/>
        </w:rPr>
      </w:pPr>
      <w:r w:rsidDel="00000000" w:rsidR="00000000" w:rsidRPr="00000000">
        <w:rPr>
          <w:rFonts w:ascii="Carlito" w:cs="Carlito" w:eastAsia="Carlito" w:hAnsi="Carlito"/>
          <w:i w:val="1"/>
          <w:iCs w:val="1"/>
          <w:sz w:val="18"/>
          <w:szCs w:val="18"/>
          <w:vertAlign w:val="superscript"/>
          <w:rtl w:val="0"/>
        </w:rPr>
        <w:t xml:space="preserve">2</w:t>
      </w:r>
      <w:r w:rsidDel="00000000" w:rsidR="00000000" w:rsidRPr="00000000">
        <w:rPr>
          <w:rFonts w:ascii="Carlito" w:cs="Carlito" w:eastAsia="Carlito" w:hAnsi="Carlito"/>
          <w:i w:val="1"/>
          <w:iCs w:val="1"/>
          <w:sz w:val="18"/>
          <w:szCs w:val="18"/>
          <w:rtl w:val="0"/>
        </w:rPr>
        <w:t xml:space="preserve">University of Second Author</w:t>
      </w:r>
      <w:r w:rsidDel="00000000" w:rsidR="00000000" w:rsidRPr="00000000">
        <w:rPr>
          <w:rtl w:val="0"/>
        </w:rPr>
      </w:r>
    </w:p>
    <w:p w:rsidR="00000000" w:rsidDel="00000000" w:rsidP="00000000" w:rsidRDefault="00000000" w:rsidRPr="00000000" w14:paraId="00000012">
      <w:pPr>
        <w:rPr>
          <w:rFonts w:ascii="Carlito" w:cs="Carlito" w:eastAsia="Carlito" w:hAnsi="Carlito"/>
        </w:rPr>
      </w:pPr>
      <w:r w:rsidDel="00000000" w:rsidR="00000000" w:rsidRPr="00000000">
        <w:rPr>
          <w:rFonts w:ascii="Carlito" w:cs="Carlito" w:eastAsia="Carlito" w:hAnsi="Carlito"/>
          <w:rtl w:val="0"/>
        </w:rPr>
        <w:tab/>
        <w:tab/>
        <w:tab/>
      </w:r>
    </w:p>
    <w:p w:rsidR="00000000" w:rsidDel="00000000" w:rsidP="00000000" w:rsidRDefault="00000000" w:rsidRPr="00000000" w14:paraId="00000013">
      <w:pPr>
        <w:rPr>
          <w:rFonts w:ascii="Carlito" w:cs="Carlito" w:eastAsia="Carlito" w:hAnsi="Carlito"/>
        </w:rPr>
      </w:pPr>
      <w:r w:rsidDel="00000000" w:rsidR="00000000" w:rsidRPr="00000000">
        <w:rPr>
          <w:rtl w:val="0"/>
        </w:rPr>
      </w:r>
    </w:p>
    <w:p w:rsidR="00000000" w:rsidDel="00000000" w:rsidP="00000000" w:rsidRDefault="00000000" w:rsidRPr="00000000" w14:paraId="00000014">
      <w:pPr>
        <w:rPr>
          <w:rFonts w:ascii="Carlito" w:cs="Carlito" w:eastAsia="Carlito" w:hAnsi="Carlito"/>
        </w:rPr>
      </w:pPr>
      <w:r w:rsidDel="00000000" w:rsidR="00000000" w:rsidRPr="00000000">
        <w:rPr>
          <w:rtl w:val="0"/>
        </w:rPr>
      </w:r>
    </w:p>
    <w:tbl>
      <w:tblPr>
        <w:tblStyle w:val="Table2"/>
        <w:tblW w:w="8281.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81"/>
        <w:tblGridChange w:id="0">
          <w:tblGrid>
            <w:gridCol w:w="8281"/>
          </w:tblGrid>
        </w:tblGridChange>
      </w:tblGrid>
      <w:tr>
        <w:trPr>
          <w:cantSplit w:val="0"/>
          <w:trHeight w:val="1995" w:hRule="atLeast"/>
          <w:tblHeader w:val="0"/>
        </w:trPr>
        <w:tc>
          <w:tcPr>
            <w:tcBorders>
              <w:top w:color="ffffff" w:space="0" w:sz="8" w:val="single"/>
              <w:left w:color="009dd0" w:space="0" w:sz="12" w:val="single"/>
              <w:bottom w:color="ffffff" w:space="0" w:sz="8" w:val="single"/>
              <w:right w:color="ffffff" w:space="0" w:sz="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rlito" w:cs="Carlito" w:eastAsia="Carlito" w:hAnsi="Carlito"/>
              </w:rPr>
            </w:pPr>
            <w:r w:rsidDel="00000000" w:rsidR="00000000" w:rsidRPr="00000000">
              <w:rPr>
                <w:rFonts w:ascii="Carlito" w:cs="Carlito" w:eastAsia="Carlito" w:hAnsi="Carlito"/>
                <w:b w:val="1"/>
                <w:bCs w:val="1"/>
                <w:rtl w:val="0"/>
              </w:rPr>
              <w:t xml:space="preserve">A</w:t>
            </w:r>
            <w:r w:rsidDel="00000000" w:rsidR="00000000" w:rsidRPr="00000000">
              <w:rPr>
                <w:rFonts w:ascii="Carlito" w:cs="Carlito" w:eastAsia="Carlito" w:hAnsi="Carlito"/>
                <w:b w:val="1"/>
                <w:bCs w:val="1"/>
                <w:sz w:val="18"/>
                <w:szCs w:val="18"/>
                <w:rtl w:val="0"/>
              </w:rPr>
              <w:t xml:space="preserve">BSTRACT</w:t>
            </w:r>
            <w:r w:rsidDel="00000000" w:rsidR="00000000" w:rsidRPr="00000000">
              <w:rPr>
                <w:rFonts w:ascii="Carlito" w:cs="Carlito" w:eastAsia="Carlito" w:hAnsi="Carlito"/>
                <w:rtl w:val="0"/>
              </w:rPr>
              <w:t xml:space="preserve">.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tc>
      </w:tr>
    </w:tbl>
    <w:p w:rsidR="00000000" w:rsidDel="00000000" w:rsidP="00000000" w:rsidRDefault="00000000" w:rsidRPr="00000000" w14:paraId="00000016">
      <w:pPr>
        <w:rPr>
          <w:rFonts w:ascii="Carlito" w:cs="Carlito" w:eastAsia="Carlito" w:hAnsi="Carlito"/>
        </w:rPr>
      </w:pPr>
      <w:r w:rsidDel="00000000" w:rsidR="00000000" w:rsidRPr="00000000">
        <w:rPr>
          <w:rtl w:val="0"/>
        </w:rPr>
      </w:r>
    </w:p>
    <w:tbl>
      <w:tblPr>
        <w:tblStyle w:val="Table3"/>
        <w:tblW w:w="8281.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81"/>
        <w:tblGridChange w:id="0">
          <w:tblGrid>
            <w:gridCol w:w="8281"/>
          </w:tblGrid>
        </w:tblGridChange>
      </w:tblGrid>
      <w:tr>
        <w:trPr>
          <w:cantSplit w:val="0"/>
          <w:tblHeader w:val="0"/>
        </w:trPr>
        <w:tc>
          <w:tcPr>
            <w:tcBorders>
              <w:top w:color="ffffff" w:space="0" w:sz="8" w:val="single"/>
              <w:left w:color="009dd0" w:space="0" w:sz="12" w:val="single"/>
              <w:bottom w:color="ffffff" w:space="0" w:sz="8" w:val="single"/>
              <w:right w:color="ffffff" w:space="0" w:sz="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rlito" w:cs="Carlito" w:eastAsia="Carlito" w:hAnsi="Carlito"/>
              </w:rPr>
            </w:pPr>
            <w:r w:rsidDel="00000000" w:rsidR="00000000" w:rsidRPr="00000000">
              <w:rPr>
                <w:rFonts w:ascii="Carlito" w:cs="Carlito" w:eastAsia="Carlito" w:hAnsi="Carlito"/>
                <w:b w:val="1"/>
                <w:bCs w:val="1"/>
                <w:rtl w:val="0"/>
              </w:rPr>
              <w:t xml:space="preserve">K</w:t>
            </w:r>
            <w:r w:rsidDel="00000000" w:rsidR="00000000" w:rsidRPr="00000000">
              <w:rPr>
                <w:rFonts w:ascii="Carlito" w:cs="Carlito" w:eastAsia="Carlito" w:hAnsi="Carlito"/>
                <w:b w:val="1"/>
                <w:bCs w:val="1"/>
                <w:sz w:val="18"/>
                <w:szCs w:val="18"/>
                <w:rtl w:val="0"/>
              </w:rPr>
              <w:t xml:space="preserve">EYWORDS</w:t>
            </w:r>
            <w:r w:rsidDel="00000000" w:rsidR="00000000" w:rsidRPr="00000000">
              <w:rPr>
                <w:rFonts w:ascii="Carlito" w:cs="Carlito" w:eastAsia="Carlito" w:hAnsi="Carlito"/>
                <w:b w:val="1"/>
                <w:bCs w:val="1"/>
                <w:rtl w:val="0"/>
              </w:rPr>
              <w:t xml:space="preserve">. </w:t>
            </w:r>
            <w:r w:rsidDel="00000000" w:rsidR="00000000" w:rsidRPr="00000000">
              <w:rPr>
                <w:rFonts w:ascii="Carlito" w:cs="Carlito" w:eastAsia="Carlito" w:hAnsi="Carlito"/>
                <w:rtl w:val="0"/>
              </w:rPr>
              <w:t xml:space="preserve">lorem, ipsum, dolor</w:t>
            </w:r>
          </w:p>
        </w:tc>
      </w:tr>
    </w:tbl>
    <w:p w:rsidR="00000000" w:rsidDel="00000000" w:rsidP="00000000" w:rsidRDefault="00000000" w:rsidRPr="00000000" w14:paraId="00000018">
      <w:pPr>
        <w:rPr>
          <w:rFonts w:ascii="Carlito" w:cs="Carlito" w:eastAsia="Carlito" w:hAnsi="Carlito"/>
        </w:rPr>
      </w:pPr>
      <w:r w:rsidDel="00000000" w:rsidR="00000000" w:rsidRPr="00000000">
        <w:rPr>
          <w:rtl w:val="0"/>
        </w:rPr>
      </w:r>
    </w:p>
    <w:tbl>
      <w:tblPr>
        <w:tblStyle w:val="Table4"/>
        <w:tblW w:w="8281.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281"/>
        <w:tblGridChange w:id="0">
          <w:tblGrid>
            <w:gridCol w:w="8281"/>
          </w:tblGrid>
        </w:tblGridChange>
      </w:tblGrid>
      <w:tr>
        <w:trPr>
          <w:cantSplit w:val="0"/>
          <w:tblHeader w:val="0"/>
        </w:trPr>
        <w:tc>
          <w:tcPr>
            <w:tcBorders>
              <w:top w:color="ffffff" w:space="0" w:sz="8" w:val="single"/>
              <w:left w:color="ffffff" w:space="0" w:sz="8" w:val="single"/>
              <w:bottom w:color="ffffff" w:space="0" w:sz="8" w:val="single"/>
              <w:right w:color="009dd0"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Carlito" w:cs="Carlito" w:eastAsia="Carlito" w:hAnsi="Carlito"/>
              </w:rPr>
            </w:pPr>
            <w:r w:rsidDel="00000000" w:rsidR="00000000" w:rsidRPr="00000000">
              <w:rPr>
                <w:rFonts w:ascii="Carlito" w:cs="Carlito" w:eastAsia="Carlito" w:hAnsi="Carlito"/>
                <w:b w:val="1"/>
                <w:bCs w:val="1"/>
                <w:rtl w:val="0"/>
              </w:rPr>
              <w:t xml:space="preserve">C</w:t>
            </w:r>
            <w:r w:rsidDel="00000000" w:rsidR="00000000" w:rsidRPr="00000000">
              <w:rPr>
                <w:rFonts w:ascii="Carlito" w:cs="Carlito" w:eastAsia="Carlito" w:hAnsi="Carlito"/>
                <w:b w:val="1"/>
                <w:bCs w:val="1"/>
                <w:sz w:val="18"/>
                <w:szCs w:val="18"/>
                <w:rtl w:val="0"/>
              </w:rPr>
              <w:t xml:space="preserve">ITATION</w:t>
            </w:r>
            <w:r w:rsidDel="00000000" w:rsidR="00000000" w:rsidRPr="00000000">
              <w:rPr>
                <w:rFonts w:ascii="Carlito" w:cs="Carlito" w:eastAsia="Carlito" w:hAnsi="Carlito"/>
                <w:rtl w:val="0"/>
              </w:rPr>
              <w:t xml:space="preserve">. Author, F., Author, S. (20XX). Manuscript Title. </w:t>
            </w:r>
            <w:r w:rsidDel="00000000" w:rsidR="00000000" w:rsidRPr="00000000">
              <w:rPr>
                <w:rFonts w:ascii="Carlito" w:cs="Carlito" w:eastAsia="Carlito" w:hAnsi="Carlito"/>
                <w:i w:val="1"/>
                <w:iCs w:val="1"/>
                <w:rtl w:val="0"/>
              </w:rPr>
              <w:t xml:space="preserve">Replication Research, X</w:t>
            </w:r>
            <w:r w:rsidDel="00000000" w:rsidR="00000000" w:rsidRPr="00000000">
              <w:rPr>
                <w:rFonts w:ascii="Carlito" w:cs="Carlito" w:eastAsia="Carlito" w:hAnsi="Carlito"/>
                <w:rtl w:val="0"/>
              </w:rPr>
              <w:t xml:space="preserve">. </w:t>
            </w:r>
            <w:r w:rsidDel="00000000" w:rsidR="00000000" w:rsidRPr="00000000">
              <w:rPr>
                <w:rFonts w:ascii="Carlito" w:cs="Carlito" w:eastAsia="Carlito" w:hAnsi="Carlito"/>
                <w:color w:val="009dd0"/>
                <w:rtl w:val="0"/>
              </w:rPr>
              <w:t xml:space="preserve">https://doi.org/10.17879/replicationresearch-2025-XXXX</w:t>
            </w:r>
            <w:r w:rsidDel="00000000" w:rsidR="00000000" w:rsidRPr="00000000">
              <w:rPr>
                <w:rtl w:val="0"/>
              </w:rPr>
            </w:r>
          </w:p>
        </w:tc>
      </w:tr>
    </w:tbl>
    <w:p w:rsidR="00000000" w:rsidDel="00000000" w:rsidP="00000000" w:rsidRDefault="00000000" w:rsidRPr="00000000" w14:paraId="0000001A">
      <w:pPr>
        <w:rPr>
          <w:rFonts w:ascii="Carlito" w:cs="Carlito" w:eastAsia="Carlito" w:hAnsi="Carlito"/>
        </w:rPr>
      </w:pPr>
      <w:r w:rsidDel="00000000" w:rsidR="00000000" w:rsidRPr="00000000">
        <w:rPr>
          <w:rtl w:val="0"/>
        </w:rPr>
      </w:r>
    </w:p>
    <w:p w:rsidR="00000000" w:rsidDel="00000000" w:rsidP="00000000" w:rsidRDefault="00000000" w:rsidRPr="00000000" w14:paraId="0000001B">
      <w:pPr>
        <w:ind w:left="0" w:firstLine="368.5039370078741"/>
        <w:rPr>
          <w:rFonts w:ascii="Carlito" w:cs="Carlito" w:eastAsia="Carlito" w:hAnsi="Carlito"/>
        </w:rPr>
      </w:pPr>
      <w:r w:rsidDel="00000000" w:rsidR="00000000" w:rsidRPr="00000000">
        <w:rPr>
          <w:rtl w:val="0"/>
        </w:rPr>
      </w:r>
    </w:p>
    <w:p w:rsidR="00000000" w:rsidDel="00000000" w:rsidP="00000000" w:rsidRDefault="00000000" w:rsidRPr="00000000" w14:paraId="0000001C">
      <w:pPr>
        <w:ind w:left="0" w:firstLine="368.5039370078741"/>
        <w:rPr>
          <w:rFonts w:ascii="Carlito" w:cs="Carlito" w:eastAsia="Carlito" w:hAnsi="Carlito"/>
        </w:rPr>
      </w:pPr>
      <w:r w:rsidDel="00000000" w:rsidR="00000000" w:rsidRPr="00000000">
        <w:rPr>
          <w:rtl w:val="0"/>
        </w:rPr>
      </w:r>
    </w:p>
    <w:p w:rsidR="00000000" w:rsidDel="00000000" w:rsidP="00000000" w:rsidRDefault="00000000" w:rsidRPr="00000000" w14:paraId="0000001D">
      <w:pPr>
        <w:ind w:left="0" w:firstLine="368.5039370078741"/>
        <w:rPr>
          <w:rFonts w:ascii="Carlito" w:cs="Carlito" w:eastAsia="Carlito" w:hAnsi="Carlito"/>
        </w:rPr>
      </w:pPr>
      <w:r w:rsidDel="00000000" w:rsidR="00000000" w:rsidRPr="00000000">
        <w:rPr>
          <w:rtl w:val="0"/>
        </w:rPr>
      </w:r>
    </w:p>
    <w:p w:rsidR="00000000" w:rsidDel="00000000" w:rsidP="00000000" w:rsidRDefault="00000000" w:rsidRPr="00000000" w14:paraId="0000001E">
      <w:pPr>
        <w:ind w:left="0" w:firstLine="368.5039370078741"/>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p w:rsidR="00000000" w:rsidDel="00000000" w:rsidP="00000000" w:rsidRDefault="00000000" w:rsidRPr="00000000" w14:paraId="0000001F">
      <w:pPr>
        <w:ind w:left="0" w:firstLine="368.5039370078741"/>
        <w:rPr>
          <w:rFonts w:ascii="Carlito" w:cs="Carlito" w:eastAsia="Carlito" w:hAnsi="Carlito"/>
        </w:rPr>
      </w:pPr>
      <w:r w:rsidDel="00000000" w:rsidR="00000000" w:rsidRPr="00000000">
        <w:rPr>
          <w:rtl w:val="0"/>
        </w:rPr>
      </w:r>
    </w:p>
    <w:p w:rsidR="00000000" w:rsidDel="00000000" w:rsidP="00000000" w:rsidRDefault="00000000" w:rsidRPr="00000000" w14:paraId="00000020">
      <w:pPr>
        <w:pStyle w:val="Heading1"/>
        <w:rPr/>
      </w:pPr>
      <w:bookmarkStart w:colFirst="0" w:colLast="0" w:name="_apxztenoc1fp" w:id="0"/>
      <w:bookmarkEnd w:id="0"/>
      <w:r w:rsidDel="00000000" w:rsidR="00000000" w:rsidRPr="00000000">
        <w:rPr>
          <w:rtl w:val="0"/>
        </w:rPr>
        <w:t xml:space="preserve">Heading 1</w:t>
      </w:r>
    </w:p>
    <w:p w:rsidR="00000000" w:rsidDel="00000000" w:rsidP="00000000" w:rsidRDefault="00000000" w:rsidRPr="00000000" w14:paraId="00000021">
      <w:pPr>
        <w:ind w:left="0" w:firstLine="0"/>
        <w:rPr>
          <w:rFonts w:ascii="Carlito" w:cs="Carlito" w:eastAsia="Carlito" w:hAnsi="Carlito"/>
        </w:rPr>
      </w:pPr>
      <w:r w:rsidDel="00000000" w:rsidR="00000000" w:rsidRPr="00000000">
        <w:rPr>
          <w:rtl w:val="0"/>
        </w:rPr>
      </w:r>
    </w:p>
    <w:p w:rsidR="00000000" w:rsidDel="00000000" w:rsidP="00000000" w:rsidRDefault="00000000" w:rsidRPr="00000000" w14:paraId="00000022">
      <w:pPr>
        <w:ind w:left="0" w:firstLine="0"/>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p w:rsidR="00000000" w:rsidDel="00000000" w:rsidP="00000000" w:rsidRDefault="00000000" w:rsidRPr="00000000" w14:paraId="00000023">
      <w:pPr>
        <w:ind w:left="0" w:firstLine="368.5039370078741"/>
        <w:rPr>
          <w:rFonts w:ascii="Carlito" w:cs="Carlito" w:eastAsia="Carlito" w:hAnsi="Carlito"/>
        </w:rPr>
      </w:pPr>
      <w:r w:rsidDel="00000000" w:rsidR="00000000" w:rsidRPr="00000000">
        <w:rPr>
          <w:rFonts w:ascii="Carlito" w:cs="Carlito" w:eastAsia="Carlito" w:hAnsi="Carlito"/>
          <w:b w:val="1"/>
          <w:bCs w:val="1"/>
          <w:rtl w:val="0"/>
        </w:rPr>
        <w:t xml:space="preserve">Heading 3:</w:t>
      </w:r>
      <w:r w:rsidDel="00000000" w:rsidR="00000000" w:rsidRPr="00000000">
        <w:rPr>
          <w:rFonts w:ascii="Carlito" w:cs="Carlito" w:eastAsia="Carlito" w:hAnsi="Carlito"/>
          <w:rtl w:val="0"/>
        </w:rPr>
        <w:t xml:space="preserve"> 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4">
      <w:pPr>
        <w:ind w:left="0" w:firstLine="368.5039370078741"/>
        <w:rPr>
          <w:rFonts w:ascii="Carlito" w:cs="Carlito" w:eastAsia="Carlito" w:hAnsi="Carlito"/>
        </w:rPr>
      </w:pPr>
      <w:r w:rsidDel="00000000" w:rsidR="00000000" w:rsidRPr="00000000">
        <w:rPr>
          <w:rFonts w:ascii="Carlito" w:cs="Carlito" w:eastAsia="Carlito" w:hAnsi="Carlito"/>
          <w:b w:val="1"/>
          <w:bCs w:val="1"/>
          <w:rtl w:val="0"/>
        </w:rPr>
        <w:t xml:space="preserve">Heading 3:</w:t>
      </w:r>
      <w:r w:rsidDel="00000000" w:rsidR="00000000" w:rsidRPr="00000000">
        <w:rPr>
          <w:rFonts w:ascii="Carlito" w:cs="Carlito" w:eastAsia="Carlito" w:hAnsi="Carlito"/>
          <w:rtl w:val="0"/>
        </w:rPr>
        <w:t xml:space="preserve"> 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5">
      <w:pPr>
        <w:ind w:left="0" w:firstLine="368.5039370078741"/>
        <w:rPr>
          <w:rFonts w:ascii="Carlito" w:cs="Carlito" w:eastAsia="Carlito" w:hAnsi="Carlito"/>
        </w:rPr>
      </w:pPr>
      <w:r w:rsidDel="00000000" w:rsidR="00000000" w:rsidRPr="00000000">
        <w:rPr>
          <w:rFonts w:ascii="Carlito" w:cs="Carlito" w:eastAsia="Carlito" w:hAnsi="Carlito"/>
          <w:b w:val="1"/>
          <w:bCs w:val="1"/>
          <w:rtl w:val="0"/>
        </w:rPr>
        <w:t xml:space="preserve">Heading 3:</w:t>
      </w:r>
      <w:r w:rsidDel="00000000" w:rsidR="00000000" w:rsidRPr="00000000">
        <w:rPr>
          <w:rFonts w:ascii="Carlito" w:cs="Carlito" w:eastAsia="Carlito" w:hAnsi="Carlito"/>
          <w:rtl w:val="0"/>
        </w:rPr>
        <w:t xml:space="preserve"> 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6">
      <w:pPr>
        <w:ind w:left="0" w:firstLine="0"/>
        <w:rPr>
          <w:rFonts w:ascii="Carlito" w:cs="Carlito" w:eastAsia="Carlito" w:hAnsi="Carlito"/>
        </w:rPr>
      </w:pPr>
      <w:r w:rsidDel="00000000" w:rsidR="00000000" w:rsidRPr="00000000">
        <w:rPr>
          <w:rtl w:val="0"/>
        </w:rPr>
      </w:r>
    </w:p>
    <w:p w:rsidR="00000000" w:rsidDel="00000000" w:rsidP="00000000" w:rsidRDefault="00000000" w:rsidRPr="00000000" w14:paraId="00000027">
      <w:pPr>
        <w:pStyle w:val="Heading2"/>
        <w:rPr/>
      </w:pPr>
      <w:bookmarkStart w:colFirst="0" w:colLast="0" w:name="_8bvkgu3b45w" w:id="1"/>
      <w:bookmarkEnd w:id="1"/>
      <w:r w:rsidDel="00000000" w:rsidR="00000000" w:rsidRPr="00000000">
        <w:rPr>
          <w:rtl w:val="0"/>
        </w:rPr>
        <w:t xml:space="preserve">Heading 2</w:t>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spacing w:after="200" w:lineRule="auto"/>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p w:rsidR="00000000" w:rsidDel="00000000" w:rsidP="00000000" w:rsidRDefault="00000000" w:rsidRPr="00000000" w14:paraId="0000002A">
      <w:pPr>
        <w:numPr>
          <w:ilvl w:val="0"/>
          <w:numId w:val="1"/>
        </w:numPr>
        <w:spacing w:after="200" w:lineRule="auto"/>
        <w:ind w:left="720" w:hanging="360"/>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B">
      <w:pPr>
        <w:numPr>
          <w:ilvl w:val="0"/>
          <w:numId w:val="1"/>
        </w:numPr>
        <w:ind w:left="720" w:hanging="360"/>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C">
      <w:pPr>
        <w:numPr>
          <w:ilvl w:val="0"/>
          <w:numId w:val="1"/>
        </w:numPr>
        <w:ind w:left="720" w:hanging="360"/>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w:t>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spacing w:after="200" w:lineRule="auto"/>
        <w:rPr>
          <w:rFonts w:ascii="Carlito" w:cs="Carlito" w:eastAsia="Carlito" w:hAnsi="Carlito"/>
        </w:rPr>
      </w:pPr>
      <w:r w:rsidDel="00000000" w:rsidR="00000000" w:rsidRPr="00000000">
        <w:rPr>
          <w:rFonts w:ascii="Carlito" w:cs="Carlito" w:eastAsia="Carlito" w:hAnsi="Carlito"/>
          <w:rtl w:val="0"/>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 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p w:rsidR="00000000" w:rsidDel="00000000" w:rsidP="00000000" w:rsidRDefault="00000000" w:rsidRPr="00000000" w14:paraId="0000002F">
      <w:pPr>
        <w:pStyle w:val="Heading1"/>
        <w:spacing w:after="200" w:lineRule="auto"/>
        <w:rPr/>
      </w:pPr>
      <w:bookmarkStart w:colFirst="0" w:colLast="0" w:name="_w88izrfrolbb" w:id="2"/>
      <w:bookmarkEnd w:id="2"/>
      <w:r w:rsidDel="00000000" w:rsidR="00000000" w:rsidRPr="00000000">
        <w:rPr>
          <w:rtl w:val="0"/>
        </w:rPr>
      </w:r>
    </w:p>
    <w:p w:rsidR="00000000" w:rsidDel="00000000" w:rsidP="00000000" w:rsidRDefault="00000000" w:rsidRPr="00000000" w14:paraId="00000030">
      <w:pPr>
        <w:pStyle w:val="Heading1"/>
        <w:spacing w:after="200" w:lineRule="auto"/>
        <w:rPr/>
      </w:pPr>
      <w:bookmarkStart w:colFirst="0" w:colLast="0" w:name="_dcn76srwqtdd" w:id="3"/>
      <w:bookmarkEnd w:id="3"/>
      <w:r w:rsidDel="00000000" w:rsidR="00000000" w:rsidRPr="00000000">
        <w:rPr>
          <w:rtl w:val="0"/>
        </w:rPr>
        <w:t xml:space="preserve">References</w:t>
      </w:r>
    </w:p>
    <w:p w:rsidR="00000000" w:rsidDel="00000000" w:rsidP="00000000" w:rsidRDefault="00000000" w:rsidRPr="00000000" w14:paraId="00000031">
      <w:pPr>
        <w:rPr>
          <w:rFonts w:ascii="Carlito" w:cs="Carlito" w:eastAsia="Carlito" w:hAnsi="Carlito"/>
        </w:rPr>
      </w:pPr>
      <w:r w:rsidDel="00000000" w:rsidR="00000000" w:rsidRPr="00000000">
        <w:rPr>
          <w:rFonts w:ascii="Carlito" w:cs="Carlito" w:eastAsia="Carlito" w:hAnsi="Carlito"/>
          <w:rtl w:val="0"/>
        </w:rPr>
        <w:t xml:space="preserve">Ankel-Peters, J., Brodeur, A., Dreber, A., Johannesson, M., Neubauer, F., &amp; Rose, J. (2025). A</w:t>
      </w:r>
    </w:p>
    <w:p w:rsidR="00000000" w:rsidDel="00000000" w:rsidP="00000000" w:rsidRDefault="00000000" w:rsidRPr="00000000" w14:paraId="00000032">
      <w:pPr>
        <w:ind w:left="720" w:firstLine="0"/>
        <w:rPr>
          <w:rFonts w:ascii="Carlito" w:cs="Carlito" w:eastAsia="Carlito" w:hAnsi="Carlito"/>
          <w:color w:val="009dd0"/>
        </w:rPr>
      </w:pPr>
      <w:r w:rsidDel="00000000" w:rsidR="00000000" w:rsidRPr="00000000">
        <w:rPr>
          <w:rFonts w:ascii="Carlito" w:cs="Carlito" w:eastAsia="Carlito" w:hAnsi="Carlito"/>
          <w:rtl w:val="0"/>
        </w:rPr>
        <w:t xml:space="preserve">protocol for structured robustness reproductions and replicability assessments. </w:t>
      </w:r>
      <w:r w:rsidDel="00000000" w:rsidR="00000000" w:rsidRPr="00000000">
        <w:rPr>
          <w:rFonts w:ascii="Carlito" w:cs="Carlito" w:eastAsia="Carlito" w:hAnsi="Carlito"/>
          <w:i w:val="1"/>
          <w:iCs w:val="1"/>
          <w:rtl w:val="0"/>
        </w:rPr>
        <w:t xml:space="preserve">Q Open, 5</w:t>
      </w:r>
      <w:r w:rsidDel="00000000" w:rsidR="00000000" w:rsidRPr="00000000">
        <w:rPr>
          <w:rFonts w:ascii="Carlito" w:cs="Carlito" w:eastAsia="Carlito" w:hAnsi="Carlito"/>
          <w:rtl w:val="0"/>
        </w:rPr>
        <w:t xml:space="preserve">(3).</w:t>
      </w:r>
      <w:r w:rsidDel="00000000" w:rsidR="00000000" w:rsidRPr="00000000">
        <w:rPr>
          <w:rFonts w:ascii="Carlito" w:cs="Carlito" w:eastAsia="Carlito" w:hAnsi="Carlito"/>
          <w:rtl w:val="0"/>
        </w:rPr>
        <w:t xml:space="preserve"> </w:t>
      </w:r>
      <w:r w:rsidDel="00000000" w:rsidR="00000000" w:rsidRPr="00000000">
        <w:rPr>
          <w:rFonts w:ascii="Carlito" w:cs="Carlito" w:eastAsia="Carlito" w:hAnsi="Carlito"/>
          <w:color w:val="009dd0"/>
          <w:rtl w:val="0"/>
        </w:rPr>
        <w:t xml:space="preserve">https://doi.org/10.1093/qopen/qoaf004</w:t>
      </w:r>
      <w:r w:rsidDel="00000000" w:rsidR="00000000" w:rsidRPr="00000000">
        <w:rPr>
          <w:rtl w:val="0"/>
        </w:rPr>
      </w:r>
    </w:p>
    <w:p w:rsidR="00000000" w:rsidDel="00000000" w:rsidP="00000000" w:rsidRDefault="00000000" w:rsidRPr="00000000" w14:paraId="00000033">
      <w:pPr>
        <w:rPr>
          <w:rFonts w:ascii="Carlito" w:cs="Carlito" w:eastAsia="Carlito" w:hAnsi="Carlito"/>
        </w:rPr>
      </w:pPr>
      <w:r w:rsidDel="00000000" w:rsidR="00000000" w:rsidRPr="00000000">
        <w:rPr>
          <w:rFonts w:ascii="Carlito" w:cs="Carlito" w:eastAsia="Carlito" w:hAnsi="Carlito"/>
          <w:rtl w:val="0"/>
        </w:rPr>
        <w:t xml:space="preserve">Baba, A., Cook, D. M., McGarity, T. O., &amp; Bero, L. A. (2005). Legislating “sound science”: The</w:t>
      </w:r>
    </w:p>
    <w:p w:rsidR="00000000" w:rsidDel="00000000" w:rsidP="00000000" w:rsidRDefault="00000000" w:rsidRPr="00000000" w14:paraId="00000034">
      <w:pPr>
        <w:ind w:firstLine="720"/>
        <w:rPr>
          <w:rFonts w:ascii="Carlito" w:cs="Carlito" w:eastAsia="Carlito" w:hAnsi="Carlito"/>
          <w:color w:val="009dd0"/>
        </w:rPr>
      </w:pPr>
      <w:r w:rsidDel="00000000" w:rsidR="00000000" w:rsidRPr="00000000">
        <w:rPr>
          <w:rFonts w:ascii="Carlito" w:cs="Carlito" w:eastAsia="Carlito" w:hAnsi="Carlito"/>
          <w:rtl w:val="0"/>
        </w:rPr>
        <w:t xml:space="preserve">role of the tobacco industry. </w:t>
      </w:r>
      <w:r w:rsidDel="00000000" w:rsidR="00000000" w:rsidRPr="00000000">
        <w:rPr>
          <w:rFonts w:ascii="Carlito" w:cs="Carlito" w:eastAsia="Carlito" w:hAnsi="Carlito"/>
          <w:i w:val="1"/>
          <w:iCs w:val="1"/>
          <w:rtl w:val="0"/>
        </w:rPr>
        <w:t xml:space="preserve">American Journal of Public Health, 95</w:t>
      </w:r>
      <w:r w:rsidDel="00000000" w:rsidR="00000000" w:rsidRPr="00000000">
        <w:rPr>
          <w:rFonts w:ascii="Carlito" w:cs="Carlito" w:eastAsia="Carlito" w:hAnsi="Carlito"/>
          <w:rtl w:val="0"/>
        </w:rPr>
        <w:t xml:space="preserve">(S1), 20–27. </w:t>
      </w:r>
      <w:r w:rsidDel="00000000" w:rsidR="00000000" w:rsidRPr="00000000">
        <w:rPr>
          <w:rFonts w:ascii="Carlito" w:cs="Carlito" w:eastAsia="Carlito" w:hAnsi="Carlito"/>
          <w:color w:val="009dd0"/>
          <w:rtl w:val="0"/>
        </w:rPr>
        <w:t xml:space="preserve">https:</w:t>
      </w:r>
    </w:p>
    <w:p w:rsidR="00000000" w:rsidDel="00000000" w:rsidP="00000000" w:rsidRDefault="00000000" w:rsidRPr="00000000" w14:paraId="00000035">
      <w:pPr>
        <w:ind w:firstLine="720"/>
        <w:rPr>
          <w:rFonts w:ascii="Carlito" w:cs="Carlito" w:eastAsia="Carlito" w:hAnsi="Carlito"/>
          <w:color w:val="009dd0"/>
        </w:rPr>
      </w:pPr>
      <w:r w:rsidDel="00000000" w:rsidR="00000000" w:rsidRPr="00000000">
        <w:rPr>
          <w:rFonts w:ascii="Carlito" w:cs="Carlito" w:eastAsia="Carlito" w:hAnsi="Carlito"/>
          <w:color w:val="009dd0"/>
          <w:rtl w:val="0"/>
        </w:rPr>
        <w:t xml:space="preserve">//doi.org/10.2105/AJPH.2004.050963</w:t>
      </w:r>
    </w:p>
    <w:p w:rsidR="00000000" w:rsidDel="00000000" w:rsidP="00000000" w:rsidRDefault="00000000" w:rsidRPr="00000000" w14:paraId="00000036">
      <w:pPr>
        <w:ind w:left="0" w:firstLine="0"/>
        <w:rPr>
          <w:rFonts w:ascii="Carlito" w:cs="Carlito" w:eastAsia="Carlito" w:hAnsi="Carlito"/>
        </w:rPr>
      </w:pPr>
      <w:r w:rsidDel="00000000" w:rsidR="00000000" w:rsidRPr="00000000">
        <w:rPr>
          <w:rFonts w:ascii="Carlito" w:cs="Carlito" w:eastAsia="Carlito" w:hAnsi="Carlito"/>
          <w:rtl w:val="0"/>
        </w:rPr>
        <w:t xml:space="preserve">Beall, J. (2017). What I learned from predatory publishers.</w:t>
      </w:r>
      <w:r w:rsidDel="00000000" w:rsidR="00000000" w:rsidRPr="00000000">
        <w:rPr>
          <w:rFonts w:ascii="Carlito" w:cs="Carlito" w:eastAsia="Carlito" w:hAnsi="Carlito"/>
          <w:i w:val="1"/>
          <w:iCs w:val="1"/>
          <w:rtl w:val="0"/>
        </w:rPr>
        <w:t xml:space="preserve"> Biochemia medica, 27</w:t>
      </w:r>
      <w:r w:rsidDel="00000000" w:rsidR="00000000" w:rsidRPr="00000000">
        <w:rPr>
          <w:rFonts w:ascii="Carlito" w:cs="Carlito" w:eastAsia="Carlito" w:hAnsi="Carlito"/>
          <w:rtl w:val="0"/>
        </w:rPr>
        <w:t xml:space="preserve">(2), </w:t>
      </w:r>
    </w:p>
    <w:p w:rsidR="00000000" w:rsidDel="00000000" w:rsidP="00000000" w:rsidRDefault="00000000" w:rsidRPr="00000000" w14:paraId="00000037">
      <w:pPr>
        <w:ind w:left="0" w:firstLine="0"/>
        <w:rPr>
          <w:rFonts w:ascii="Carlito" w:cs="Carlito" w:eastAsia="Carlito" w:hAnsi="Carlito"/>
          <w:color w:val="009dd0"/>
        </w:rPr>
      </w:pPr>
      <w:r w:rsidDel="00000000" w:rsidR="00000000" w:rsidRPr="00000000">
        <w:rPr>
          <w:rFonts w:ascii="Carlito" w:cs="Carlito" w:eastAsia="Carlito" w:hAnsi="Carlito"/>
          <w:rtl w:val="0"/>
        </w:rPr>
        <w:tab/>
        <w:t xml:space="preserve">273–278. </w:t>
      </w:r>
      <w:r w:rsidDel="00000000" w:rsidR="00000000" w:rsidRPr="00000000">
        <w:rPr>
          <w:rFonts w:ascii="Carlito" w:cs="Carlito" w:eastAsia="Carlito" w:hAnsi="Carlito"/>
          <w:color w:val="009dd0"/>
          <w:rtl w:val="0"/>
        </w:rPr>
        <w:t xml:space="preserve">https://doi.org/10.11613/BM.2017.029</w:t>
      </w:r>
    </w:p>
    <w:p w:rsidR="00000000" w:rsidDel="00000000" w:rsidP="00000000" w:rsidRDefault="00000000" w:rsidRPr="00000000" w14:paraId="00000038">
      <w:pPr>
        <w:rPr>
          <w:rFonts w:ascii="Carlito" w:cs="Carlito" w:eastAsia="Carlito" w:hAnsi="Carlito"/>
        </w:rPr>
      </w:pPr>
      <w:r w:rsidDel="00000000" w:rsidR="00000000" w:rsidRPr="00000000">
        <w:rPr>
          <w:rtl w:val="0"/>
        </w:rPr>
      </w:r>
    </w:p>
    <w:p w:rsidR="00000000" w:rsidDel="00000000" w:rsidP="00000000" w:rsidRDefault="00000000" w:rsidRPr="00000000" w14:paraId="00000039">
      <w:pPr>
        <w:rPr>
          <w:rFonts w:ascii="Carlito" w:cs="Carlito" w:eastAsia="Carlito" w:hAnsi="Carlito"/>
        </w:rPr>
      </w:pPr>
      <w:r w:rsidDel="00000000" w:rsidR="00000000" w:rsidRPr="00000000">
        <w:rPr>
          <w:rtl w:val="0"/>
        </w:rPr>
      </w:r>
    </w:p>
    <w:p w:rsidR="00000000" w:rsidDel="00000000" w:rsidP="00000000" w:rsidRDefault="00000000" w:rsidRPr="00000000" w14:paraId="0000003A">
      <w:pPr>
        <w:rPr>
          <w:rFonts w:ascii="Carlito" w:cs="Carlito" w:eastAsia="Carlito" w:hAnsi="Carlito"/>
        </w:rPr>
      </w:pPr>
      <w:r w:rsidDel="00000000" w:rsidR="00000000" w:rsidRPr="00000000">
        <w:rPr>
          <w:rtl w:val="0"/>
        </w:rPr>
      </w:r>
    </w:p>
    <w:p w:rsidR="00000000" w:rsidDel="00000000" w:rsidP="00000000" w:rsidRDefault="00000000" w:rsidRPr="00000000" w14:paraId="0000003B">
      <w:pPr>
        <w:rPr>
          <w:rFonts w:ascii="Carlito" w:cs="Carlito" w:eastAsia="Carlito" w:hAnsi="Carlito"/>
        </w:rPr>
      </w:pPr>
      <w:r w:rsidDel="00000000" w:rsidR="00000000" w:rsidRPr="00000000">
        <w:rPr>
          <w:rtl w:val="0"/>
        </w:rPr>
      </w:r>
    </w:p>
    <w:p w:rsidR="00000000" w:rsidDel="00000000" w:rsidP="00000000" w:rsidRDefault="00000000" w:rsidRPr="00000000" w14:paraId="0000003C">
      <w:pPr>
        <w:rPr>
          <w:rFonts w:ascii="Carlito" w:cs="Carlito" w:eastAsia="Carlito" w:hAnsi="Carlito"/>
        </w:rPr>
      </w:pPr>
      <w:r w:rsidDel="00000000" w:rsidR="00000000" w:rsidRPr="00000000">
        <w:rPr>
          <w:rtl w:val="0"/>
        </w:rPr>
      </w:r>
    </w:p>
    <w:p w:rsidR="00000000" w:rsidDel="00000000" w:rsidP="00000000" w:rsidRDefault="00000000" w:rsidRPr="00000000" w14:paraId="0000003D">
      <w:pPr>
        <w:rPr>
          <w:rFonts w:ascii="Carlito" w:cs="Carlito" w:eastAsia="Carlito" w:hAnsi="Carlito"/>
        </w:rPr>
      </w:pPr>
      <w:r w:rsidDel="00000000" w:rsidR="00000000" w:rsidRPr="00000000">
        <w:rPr>
          <w:rtl w:val="0"/>
        </w:rPr>
      </w:r>
    </w:p>
    <w:p w:rsidR="00000000" w:rsidDel="00000000" w:rsidP="00000000" w:rsidRDefault="00000000" w:rsidRPr="00000000" w14:paraId="0000003E">
      <w:pPr>
        <w:rPr>
          <w:rFonts w:ascii="Carlito" w:cs="Carlito" w:eastAsia="Carlito" w:hAnsi="Carlito"/>
        </w:rPr>
      </w:pPr>
      <w:r w:rsidDel="00000000" w:rsidR="00000000" w:rsidRPr="00000000">
        <w:rPr>
          <w:rtl w:val="0"/>
        </w:rPr>
      </w:r>
    </w:p>
    <w:p w:rsidR="00000000" w:rsidDel="00000000" w:rsidP="00000000" w:rsidRDefault="00000000" w:rsidRPr="00000000" w14:paraId="0000003F">
      <w:pPr>
        <w:rPr>
          <w:rFonts w:ascii="Carlito" w:cs="Carlito" w:eastAsia="Carlito" w:hAnsi="Carlito"/>
        </w:rPr>
      </w:pPr>
      <w:r w:rsidDel="00000000" w:rsidR="00000000" w:rsidRPr="00000000">
        <w:rPr>
          <w:rtl w:val="0"/>
        </w:rPr>
      </w:r>
    </w:p>
    <w:p w:rsidR="00000000" w:rsidDel="00000000" w:rsidP="00000000" w:rsidRDefault="00000000" w:rsidRPr="00000000" w14:paraId="00000040">
      <w:pPr>
        <w:rPr>
          <w:rFonts w:ascii="Carlito" w:cs="Carlito" w:eastAsia="Carlito" w:hAnsi="Carlito"/>
        </w:rPr>
      </w:pPr>
      <w:r w:rsidDel="00000000" w:rsidR="00000000" w:rsidRPr="00000000">
        <w:rPr>
          <w:rtl w:val="0"/>
        </w:rPr>
      </w:r>
    </w:p>
    <w:p w:rsidR="00000000" w:rsidDel="00000000" w:rsidP="00000000" w:rsidRDefault="00000000" w:rsidRPr="00000000" w14:paraId="00000041">
      <w:pPr>
        <w:rPr>
          <w:rFonts w:ascii="Carlito" w:cs="Carlito" w:eastAsia="Carlito" w:hAnsi="Carlito"/>
        </w:rPr>
      </w:pPr>
      <w:r w:rsidDel="00000000" w:rsidR="00000000" w:rsidRPr="00000000">
        <w:rPr>
          <w:rtl w:val="0"/>
        </w:rPr>
      </w:r>
    </w:p>
    <w:p w:rsidR="00000000" w:rsidDel="00000000" w:rsidP="00000000" w:rsidRDefault="00000000" w:rsidRPr="00000000" w14:paraId="00000042">
      <w:pPr>
        <w:jc w:val="center"/>
        <w:rPr>
          <w:rFonts w:ascii="Carlito" w:cs="Carlito" w:eastAsia="Carlito" w:hAnsi="Carlito"/>
          <w:color w:val="009dd0"/>
        </w:rPr>
      </w:pPr>
      <w:r w:rsidDel="00000000" w:rsidR="00000000" w:rsidRPr="00000000">
        <w:rPr>
          <w:rFonts w:ascii="Carlito" w:cs="Carlito" w:eastAsia="Carlito" w:hAnsi="Carlito"/>
          <w:color w:val="009dd0"/>
          <w:rtl w:val="0"/>
        </w:rPr>
        <w:t xml:space="preserve">_______________________________</w:t>
      </w:r>
    </w:p>
    <w:p w:rsidR="00000000" w:rsidDel="00000000" w:rsidP="00000000" w:rsidRDefault="00000000" w:rsidRPr="00000000" w14:paraId="00000043">
      <w:pPr>
        <w:jc w:val="center"/>
        <w:rPr>
          <w:rFonts w:ascii="Carlito" w:cs="Carlito" w:eastAsia="Carlito" w:hAnsi="Carlito"/>
        </w:rPr>
      </w:pPr>
      <w:r w:rsidDel="00000000" w:rsidR="00000000" w:rsidRPr="00000000">
        <w:rPr>
          <w:rtl w:val="0"/>
        </w:rPr>
      </w:r>
    </w:p>
    <w:p w:rsidR="00000000" w:rsidDel="00000000" w:rsidP="00000000" w:rsidRDefault="00000000" w:rsidRPr="00000000" w14:paraId="00000044">
      <w:pPr>
        <w:rPr>
          <w:rFonts w:ascii="Carlito" w:cs="Carlito" w:eastAsia="Carlito" w:hAnsi="Carli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2895600</wp:posOffset>
            </wp:positionH>
            <wp:positionV relativeFrom="paragraph">
              <wp:posOffset>171450</wp:posOffset>
            </wp:positionV>
            <wp:extent cx="554182" cy="190500"/>
            <wp:effectExtent b="0" l="0" r="0" t="0"/>
            <wp:wrapNone/>
            <wp:docPr id="4"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554182" cy="190500"/>
                    </a:xfrm>
                    <a:prstGeom prst="rect"/>
                    <a:ln/>
                  </pic:spPr>
                </pic:pic>
              </a:graphicData>
            </a:graphic>
          </wp:anchor>
        </w:drawing>
      </w:r>
    </w:p>
    <w:p w:rsidR="00000000" w:rsidDel="00000000" w:rsidP="00000000" w:rsidRDefault="00000000" w:rsidRPr="00000000" w14:paraId="00000045">
      <w:pPr>
        <w:ind w:left="0" w:firstLine="0"/>
        <w:jc w:val="left"/>
        <w:rPr>
          <w:rFonts w:ascii="Carlito" w:cs="Carlito" w:eastAsia="Carlito" w:hAnsi="Carlito"/>
          <w:b w:val="1"/>
          <w:bCs w:val="1"/>
        </w:rPr>
      </w:pPr>
      <w:r w:rsidDel="00000000" w:rsidR="00000000" w:rsidRPr="00000000">
        <w:rPr>
          <w:rFonts w:ascii="Carlito" w:cs="Carlito" w:eastAsia="Carlito" w:hAnsi="Carlito"/>
          <w:b w:val="1"/>
          <w:bCs w:val="1"/>
          <w:rtl w:val="0"/>
        </w:rPr>
        <w:t xml:space="preserve">                                                                              L</w:t>
      </w:r>
      <w:r w:rsidDel="00000000" w:rsidR="00000000" w:rsidRPr="00000000">
        <w:rPr>
          <w:rFonts w:ascii="Carlito" w:cs="Carlito" w:eastAsia="Carlito" w:hAnsi="Carlito"/>
          <w:b w:val="1"/>
          <w:bCs w:val="1"/>
          <w:sz w:val="18"/>
          <w:szCs w:val="18"/>
          <w:rtl w:val="0"/>
        </w:rPr>
        <w:t xml:space="preserve">ICENSE</w:t>
      </w:r>
      <w:r w:rsidDel="00000000" w:rsidR="00000000" w:rsidRPr="00000000">
        <w:rPr>
          <w:rFonts w:ascii="Carlito" w:cs="Carlito" w:eastAsia="Carlito" w:hAnsi="Carlito"/>
          <w:b w:val="1"/>
          <w:bCs w:val="1"/>
          <w:rtl w:val="0"/>
        </w:rPr>
        <w:t xml:space="preserve">  </w:t>
      </w:r>
      <w:r w:rsidDel="00000000" w:rsidR="00000000" w:rsidRPr="00000000">
        <w:rPr>
          <w:rFonts w:ascii="Carlito" w:cs="Carlito" w:eastAsia="Carlito" w:hAnsi="Carlito"/>
          <w:b w:val="1"/>
          <w:bCs w:val="1"/>
          <w:color w:val="009dd0"/>
          <w:rtl w:val="0"/>
        </w:rPr>
        <w:t xml:space="preserve">                </w:t>
      </w:r>
      <w:r w:rsidDel="00000000" w:rsidR="00000000" w:rsidRPr="00000000">
        <w:rPr>
          <w:rFonts w:ascii="Carlito" w:cs="Carlito" w:eastAsia="Carlito" w:hAnsi="Carlito"/>
          <w:b w:val="1"/>
          <w:bCs w:val="1"/>
          <w:rtl w:val="0"/>
        </w:rPr>
        <w:t xml:space="preserve"> </w:t>
      </w:r>
      <w:r w:rsidDel="00000000" w:rsidR="00000000" w:rsidRPr="00000000">
        <w:rPr>
          <w:rFonts w:ascii="Carlito" w:cs="Carlito" w:eastAsia="Carlito" w:hAnsi="Carlito"/>
          <w:b w:val="1"/>
          <w:bCs w:val="1"/>
          <w:color w:val="009dd0"/>
          <w:rtl w:val="0"/>
        </w:rPr>
        <w:t xml:space="preserve">|</w:t>
      </w:r>
      <w:r w:rsidDel="00000000" w:rsidR="00000000" w:rsidRPr="00000000">
        <w:rPr>
          <w:rFonts w:ascii="Carlito" w:cs="Carlito" w:eastAsia="Carlito" w:hAnsi="Carlito"/>
          <w:b w:val="1"/>
          <w:bCs w:val="1"/>
          <w:rtl w:val="0"/>
        </w:rPr>
        <w:t xml:space="preserve">R</w:t>
      </w:r>
      <w:r w:rsidDel="00000000" w:rsidR="00000000" w:rsidRPr="00000000">
        <w:rPr>
          <w:rFonts w:ascii="Carlito" w:cs="Carlito" w:eastAsia="Carlito" w:hAnsi="Carlito"/>
          <w:b w:val="1"/>
          <w:bCs w:val="1"/>
          <w:sz w:val="18"/>
          <w:szCs w:val="18"/>
          <w:rtl w:val="0"/>
        </w:rPr>
        <w:t xml:space="preserve">EPLICATION</w:t>
      </w:r>
      <w:r w:rsidDel="00000000" w:rsidR="00000000" w:rsidRPr="00000000">
        <w:rPr>
          <w:rFonts w:ascii="Carlito" w:cs="Carlito" w:eastAsia="Carlito" w:hAnsi="Carlito"/>
          <w:b w:val="1"/>
          <w:bCs w:val="1"/>
          <w:rtl w:val="0"/>
        </w:rPr>
        <w:t xml:space="preserve"> R</w:t>
      </w:r>
      <w:r w:rsidDel="00000000" w:rsidR="00000000" w:rsidRPr="00000000">
        <w:rPr>
          <w:rFonts w:ascii="Carlito" w:cs="Carlito" w:eastAsia="Carlito" w:hAnsi="Carlito"/>
          <w:b w:val="1"/>
          <w:bCs w:val="1"/>
          <w:sz w:val="18"/>
          <w:szCs w:val="18"/>
          <w:rtl w:val="0"/>
        </w:rPr>
        <w:t xml:space="preserve">ESEARCH</w:t>
      </w:r>
      <w:r w:rsidDel="00000000" w:rsidR="00000000" w:rsidRPr="00000000">
        <w:rPr>
          <w:rFonts w:ascii="Carlito" w:cs="Carlito" w:eastAsia="Carlito" w:hAnsi="Carlito"/>
          <w:b w:val="1"/>
          <w:bCs w:val="1"/>
          <w:rtl w:val="0"/>
        </w:rPr>
        <w:t xml:space="preserve"> R</w:t>
      </w:r>
      <w:r w:rsidDel="00000000" w:rsidR="00000000" w:rsidRPr="00000000">
        <w:rPr>
          <w:rFonts w:ascii="Carlito" w:cs="Carlito" w:eastAsia="Carlito" w:hAnsi="Carlito"/>
          <w:b w:val="1"/>
          <w:bCs w:val="1"/>
          <w:sz w:val="18"/>
          <w:szCs w:val="18"/>
          <w:rtl w:val="0"/>
        </w:rPr>
        <w:t xml:space="preserve">2 </w:t>
      </w:r>
      <w:r w:rsidDel="00000000" w:rsidR="00000000" w:rsidRPr="00000000">
        <w:rPr>
          <w:rFonts w:ascii="Carlito" w:cs="Carlito" w:eastAsia="Carlito" w:hAnsi="Carlito"/>
          <w:b w:val="1"/>
          <w:bCs w:val="1"/>
          <w:color w:val="009dd0"/>
          <w:rtl w:val="0"/>
        </w:rPr>
        <w:t xml:space="preserve">|</w:t>
      </w:r>
      <w:r w:rsidDel="00000000" w:rsidR="00000000" w:rsidRPr="00000000">
        <w:rPr>
          <w:rFonts w:ascii="Carlito" w:cs="Carlito" w:eastAsia="Carlito" w:hAnsi="Carlito"/>
          <w:b w:val="1"/>
          <w:bCs w:val="1"/>
          <w:rtl w:val="0"/>
        </w:rPr>
        <w:t xml:space="preserve">2025</w:t>
      </w:r>
    </w:p>
    <w:p w:rsidR="00000000" w:rsidDel="00000000" w:rsidP="00000000" w:rsidRDefault="00000000" w:rsidRPr="00000000" w14:paraId="00000046">
      <w:pPr>
        <w:jc w:val="right"/>
        <w:rPr>
          <w:rFonts w:ascii="Carlito" w:cs="Carlito" w:eastAsia="Carlito" w:hAnsi="Carlito"/>
          <w:color w:val="009dd0"/>
        </w:rPr>
      </w:pPr>
      <w:hyperlink r:id="rId11">
        <w:r w:rsidDel="00000000" w:rsidR="00000000" w:rsidRPr="00000000">
          <w:rPr>
            <w:rFonts w:ascii="Carlito" w:cs="Carlito" w:eastAsia="Carlito" w:hAnsi="Carlito"/>
            <w:color w:val="009dd0"/>
            <w:rtl w:val="0"/>
          </w:rPr>
          <w:t xml:space="preserve">doi.org/10.17879/replicationresearch-2025-90</w:t>
        </w:r>
      </w:hyperlink>
      <w:r w:rsidDel="00000000" w:rsidR="00000000" w:rsidRPr="00000000">
        <w:rPr>
          <w:rFonts w:ascii="Carlito" w:cs="Carlito" w:eastAsia="Carlito" w:hAnsi="Carlito"/>
          <w:color w:val="009dd0"/>
          <w:rtl w:val="0"/>
        </w:rPr>
        <w:t xml:space="preserve">XX</w:t>
      </w:r>
      <w:r w:rsidDel="00000000" w:rsidR="00000000" w:rsidRPr="00000000">
        <w:rPr>
          <w:rtl w:val="0"/>
        </w:rPr>
      </w:r>
    </w:p>
    <w:p w:rsidR="00000000" w:rsidDel="00000000" w:rsidP="00000000" w:rsidRDefault="00000000" w:rsidRPr="00000000" w14:paraId="00000047">
      <w:pPr>
        <w:jc w:val="right"/>
        <w:rPr>
          <w:rFonts w:ascii="Carlito" w:cs="Carlito" w:eastAsia="Carlito" w:hAnsi="Carlito"/>
          <w:color w:val="009dd0"/>
        </w:rPr>
      </w:pPr>
      <w:r w:rsidDel="00000000" w:rsidR="00000000" w:rsidRPr="00000000">
        <w:rPr>
          <w:rtl w:val="0"/>
        </w:rPr>
      </w:r>
    </w:p>
    <w:p w:rsidR="00000000" w:rsidDel="00000000" w:rsidP="00000000" w:rsidRDefault="00000000" w:rsidRPr="00000000" w14:paraId="00000048">
      <w:pPr>
        <w:spacing w:line="240" w:lineRule="auto"/>
        <w:jc w:val="right"/>
        <w:rPr>
          <w:rFonts w:ascii="Carlito" w:cs="Carlito" w:eastAsia="Carlito" w:hAnsi="Carlito"/>
          <w:i w:val="1"/>
          <w:iCs w:val="1"/>
          <w:sz w:val="18"/>
          <w:szCs w:val="18"/>
        </w:rPr>
      </w:pPr>
      <w:r w:rsidDel="00000000" w:rsidR="00000000" w:rsidRPr="00000000">
        <w:rPr>
          <w:rFonts w:ascii="Carlito" w:cs="Carlito" w:eastAsia="Carlito" w:hAnsi="Carlito"/>
          <w:i w:val="1"/>
          <w:iCs w:val="1"/>
          <w:sz w:val="18"/>
          <w:szCs w:val="18"/>
          <w:rtl w:val="0"/>
        </w:rPr>
        <w:t xml:space="preserve">Replication Research (R2, ISSN: 3052-5977) is part of the</w:t>
      </w:r>
    </w:p>
    <w:p w:rsidR="00000000" w:rsidDel="00000000" w:rsidP="00000000" w:rsidRDefault="00000000" w:rsidRPr="00000000" w14:paraId="00000049">
      <w:pPr>
        <w:spacing w:line="240" w:lineRule="auto"/>
        <w:jc w:val="right"/>
        <w:rPr>
          <w:rFonts w:ascii="Carlito" w:cs="Carlito" w:eastAsia="Carlito" w:hAnsi="Carlito"/>
          <w:i w:val="1"/>
          <w:iCs w:val="1"/>
          <w:sz w:val="18"/>
          <w:szCs w:val="18"/>
        </w:rPr>
      </w:pPr>
      <w:r w:rsidDel="00000000" w:rsidR="00000000" w:rsidRPr="00000000">
        <w:rPr>
          <w:rFonts w:ascii="Carlito" w:cs="Carlito" w:eastAsia="Carlito" w:hAnsi="Carlito"/>
          <w:i w:val="1"/>
          <w:iCs w:val="1"/>
          <w:sz w:val="18"/>
          <w:szCs w:val="18"/>
          <w:rtl w:val="0"/>
        </w:rPr>
        <w:t xml:space="preserve">Framework for Open and Reproducible Research Training (FORRT;</w:t>
      </w:r>
      <w:r w:rsidDel="00000000" w:rsidR="00000000" w:rsidRPr="00000000">
        <w:rPr>
          <w:rFonts w:ascii="Carlito" w:cs="Carlito" w:eastAsia="Carlito" w:hAnsi="Carlito"/>
          <w:i w:val="1"/>
          <w:iCs w:val="1"/>
          <w:color w:val="009dd0"/>
          <w:sz w:val="18"/>
          <w:szCs w:val="18"/>
          <w:rtl w:val="0"/>
        </w:rPr>
        <w:t xml:space="preserve"> forrt.org</w:t>
      </w:r>
      <w:r w:rsidDel="00000000" w:rsidR="00000000" w:rsidRPr="00000000">
        <w:rPr>
          <w:rFonts w:ascii="Carlito" w:cs="Carlito" w:eastAsia="Carlito" w:hAnsi="Carlito"/>
          <w:i w:val="1"/>
          <w:iCs w:val="1"/>
          <w:sz w:val="18"/>
          <w:szCs w:val="18"/>
          <w:rtl w:val="0"/>
        </w:rPr>
        <w:t xml:space="preserve">)</w:t>
      </w:r>
    </w:p>
    <w:p w:rsidR="00000000" w:rsidDel="00000000" w:rsidP="00000000" w:rsidRDefault="00000000" w:rsidRPr="00000000" w14:paraId="0000004A">
      <w:pPr>
        <w:spacing w:line="240" w:lineRule="auto"/>
        <w:jc w:val="right"/>
        <w:rPr>
          <w:rFonts w:ascii="Carlito" w:cs="Carlito" w:eastAsia="Carlito" w:hAnsi="Carlito"/>
          <w:i w:val="1"/>
          <w:iCs w:val="1"/>
          <w:sz w:val="18"/>
          <w:szCs w:val="18"/>
        </w:rPr>
      </w:pPr>
      <w:r w:rsidDel="00000000" w:rsidR="00000000" w:rsidRPr="00000000">
        <w:rPr>
          <w:rFonts w:ascii="Carlito" w:cs="Carlito" w:eastAsia="Carlito" w:hAnsi="Carlito"/>
          <w:i w:val="1"/>
          <w:iCs w:val="1"/>
          <w:sz w:val="18"/>
          <w:szCs w:val="18"/>
          <w:rtl w:val="0"/>
        </w:rPr>
        <w:t xml:space="preserve">and the Münster Center for Open Science (MüCOS; </w:t>
      </w:r>
      <w:r w:rsidDel="00000000" w:rsidR="00000000" w:rsidRPr="00000000">
        <w:rPr>
          <w:rFonts w:ascii="Carlito" w:cs="Carlito" w:eastAsia="Carlito" w:hAnsi="Carlito"/>
          <w:i w:val="1"/>
          <w:iCs w:val="1"/>
          <w:color w:val="009dd0"/>
          <w:sz w:val="18"/>
          <w:szCs w:val="18"/>
          <w:rtl w:val="0"/>
        </w:rPr>
        <w:t xml:space="preserve">uni-muenster.de/MueCOS</w:t>
      </w:r>
      <w:r w:rsidDel="00000000" w:rsidR="00000000" w:rsidRPr="00000000">
        <w:rPr>
          <w:rFonts w:ascii="Carlito" w:cs="Carlito" w:eastAsia="Carlito" w:hAnsi="Carlito"/>
          <w:i w:val="1"/>
          <w:iCs w:val="1"/>
          <w:sz w:val="18"/>
          <w:szCs w:val="18"/>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3876675</wp:posOffset>
            </wp:positionH>
            <wp:positionV relativeFrom="paragraph">
              <wp:posOffset>247650</wp:posOffset>
            </wp:positionV>
            <wp:extent cx="291037" cy="219075"/>
            <wp:effectExtent b="0" l="0" r="0" t="0"/>
            <wp:wrapNone/>
            <wp:docPr id="8" name="image4.png"/>
            <a:graphic>
              <a:graphicData uri="http://schemas.openxmlformats.org/drawingml/2006/picture">
                <pic:pic>
                  <pic:nvPicPr>
                    <pic:cNvPr id="0" name="image4.png"/>
                    <pic:cNvPicPr preferRelativeResize="0"/>
                  </pic:nvPicPr>
                  <pic:blipFill>
                    <a:blip r:embed="rId12"/>
                    <a:srcRect b="6108" l="1097" r="57951" t="4154"/>
                    <a:stretch>
                      <a:fillRect/>
                    </a:stretch>
                  </pic:blipFill>
                  <pic:spPr>
                    <a:xfrm>
                      <a:off x="0" y="0"/>
                      <a:ext cx="291037" cy="2190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5055975</wp:posOffset>
            </wp:positionH>
            <wp:positionV relativeFrom="paragraph">
              <wp:posOffset>228600</wp:posOffset>
            </wp:positionV>
            <wp:extent cx="198900" cy="234000"/>
            <wp:effectExtent b="0" l="0" r="0" t="0"/>
            <wp:wrapNone/>
            <wp:docPr id="5" name="image6.png"/>
            <a:graphic>
              <a:graphicData uri="http://schemas.openxmlformats.org/drawingml/2006/picture">
                <pic:pic>
                  <pic:nvPicPr>
                    <pic:cNvPr id="0" name="image6.png"/>
                    <pic:cNvPicPr preferRelativeResize="0"/>
                  </pic:nvPicPr>
                  <pic:blipFill>
                    <a:blip r:embed="rId13"/>
                    <a:srcRect b="0" l="0" r="81148" t="0"/>
                    <a:stretch>
                      <a:fillRect/>
                    </a:stretch>
                  </pic:blipFill>
                  <pic:spPr>
                    <a:xfrm>
                      <a:off x="0" y="0"/>
                      <a:ext cx="198900" cy="2340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4629150</wp:posOffset>
            </wp:positionH>
            <wp:positionV relativeFrom="paragraph">
              <wp:posOffset>233363</wp:posOffset>
            </wp:positionV>
            <wp:extent cx="183600" cy="228748"/>
            <wp:effectExtent b="0" l="0" r="0" t="0"/>
            <wp:wrapNone/>
            <wp:docPr id="6" name="image3.png"/>
            <a:graphic>
              <a:graphicData uri="http://schemas.openxmlformats.org/drawingml/2006/picture">
                <pic:pic>
                  <pic:nvPicPr>
                    <pic:cNvPr id="0" name="image3.png"/>
                    <pic:cNvPicPr preferRelativeResize="0"/>
                  </pic:nvPicPr>
                  <pic:blipFill>
                    <a:blip r:embed="rId14"/>
                    <a:srcRect b="0" l="3177" r="72351" t="4466"/>
                    <a:stretch>
                      <a:fillRect/>
                    </a:stretch>
                  </pic:blipFill>
                  <pic:spPr>
                    <a:xfrm>
                      <a:off x="0" y="0"/>
                      <a:ext cx="183600" cy="228748"/>
                    </a:xfrm>
                    <a:prstGeom prst="rect"/>
                    <a:ln/>
                  </pic:spPr>
                </pic:pic>
              </a:graphicData>
            </a:graphic>
          </wp:anchor>
        </w:drawing>
      </w:r>
    </w:p>
    <w:p w:rsidR="00000000" w:rsidDel="00000000" w:rsidP="00000000" w:rsidRDefault="00000000" w:rsidRPr="00000000" w14:paraId="0000004B">
      <w:pPr>
        <w:spacing w:line="240" w:lineRule="auto"/>
        <w:jc w:val="left"/>
        <w:rPr>
          <w:rFonts w:ascii="Carlito" w:cs="Carlito" w:eastAsia="Carlito" w:hAnsi="Carlito"/>
          <w:color w:val="009dd0"/>
          <w:sz w:val="18"/>
          <w:szCs w:val="18"/>
        </w:rPr>
      </w:pPr>
      <w:r w:rsidDel="00000000" w:rsidR="00000000" w:rsidRPr="00000000">
        <w:rPr>
          <w:rtl w:val="0"/>
        </w:rPr>
      </w:r>
    </w:p>
    <w:p w:rsidR="00000000" w:rsidDel="00000000" w:rsidP="00000000" w:rsidRDefault="00000000" w:rsidRPr="00000000" w14:paraId="0000004C">
      <w:pPr>
        <w:spacing w:line="240" w:lineRule="auto"/>
        <w:jc w:val="left"/>
        <w:rPr>
          <w:rFonts w:ascii="Carlito" w:cs="Carlito" w:eastAsia="Carlito" w:hAnsi="Carlito"/>
          <w:color w:val="009dd0"/>
          <w:sz w:val="18"/>
          <w:szCs w:val="18"/>
        </w:rPr>
      </w:pPr>
      <w:r w:rsidDel="00000000" w:rsidR="00000000" w:rsidRPr="00000000">
        <w:rPr>
          <w:rFonts w:ascii="Carlito" w:cs="Carlito" w:eastAsia="Carlito" w:hAnsi="Carlito"/>
          <w:color w:val="009dd0"/>
          <w:sz w:val="18"/>
          <w:szCs w:val="18"/>
          <w:rtl w:val="0"/>
        </w:rPr>
        <w:t xml:space="preserve">                                                                                                                                       </w:t>
      </w:r>
      <w:r w:rsidDel="00000000" w:rsidR="00000000" w:rsidRPr="00000000">
        <w:rPr>
          <w:rFonts w:ascii="Carlito" w:cs="Carlito" w:eastAsia="Carlito" w:hAnsi="Carlito"/>
          <w:color w:val="009dd0"/>
          <w:sz w:val="18"/>
          <w:szCs w:val="18"/>
          <w:rtl w:val="0"/>
        </w:rPr>
        <w:t xml:space="preserve">MüCOS              | FORRT         | R2                                                                                                                                                                                                                       </w:t>
      </w:r>
    </w:p>
    <w:p w:rsidR="00000000" w:rsidDel="00000000" w:rsidP="00000000" w:rsidRDefault="00000000" w:rsidRPr="00000000" w14:paraId="0000004D">
      <w:pPr>
        <w:jc w:val="right"/>
        <w:rPr>
          <w:rFonts w:ascii="Carlito" w:cs="Carlito" w:eastAsia="Carlito" w:hAnsi="Carlito"/>
        </w:rPr>
      </w:pPr>
      <w:r w:rsidDel="00000000" w:rsidR="00000000" w:rsidRPr="00000000">
        <w:rPr>
          <w:rtl w:val="0"/>
        </w:rPr>
      </w:r>
    </w:p>
    <w:sectPr>
      <w:headerReference r:id="rId15" w:type="default"/>
      <w:footerReference r:id="rId16" w:type="default"/>
      <w:footerReference r:id="rId17" w:type="first"/>
      <w:pgSz w:h="16834" w:w="11909" w:orient="portrait"/>
      <w:pgMar w:bottom="1417.3228346456694" w:top="566.9291338582677" w:left="1814.1732283464569" w:right="1814.1732283464569"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rli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pBdr>
        <w:top w:color="009dd0" w:space="0" w:sz="12" w:val="single"/>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0">
    <w:pPr>
      <w:pBdr>
        <w:top w:color="009dd0" w:space="0" w:sz="12" w:val="single"/>
        <w:left w:space="0" w:sz="0" w:val="nil"/>
        <w:bottom w:space="0" w:sz="0" w:val="nil"/>
        <w:right w:space="0" w:sz="0" w:val="nil"/>
        <w:between w:space="0" w:sz="0" w:val="nil"/>
      </w:pBdr>
      <w:jc w:val="right"/>
      <w:rPr>
        <w:sz w:val="18"/>
        <w:szCs w:val="18"/>
      </w:rPr>
    </w:pPr>
    <w:r w:rsidDel="00000000" w:rsidR="00000000" w:rsidRPr="00000000">
      <w:rPr>
        <w:sz w:val="18"/>
        <w:szCs w:val="18"/>
        <w:rtl w:val="0"/>
      </w:rPr>
      <w:t xml:space="preserve">Replication Research (R2), 2025, vol X, </w:t>
    </w:r>
    <w:hyperlink r:id="rId1">
      <w:r w:rsidDel="00000000" w:rsidR="00000000" w:rsidRPr="00000000">
        <w:rPr>
          <w:color w:val="009dd0"/>
          <w:sz w:val="18"/>
          <w:szCs w:val="18"/>
          <w:rtl w:val="0"/>
        </w:rPr>
        <w:t xml:space="preserve">10.17879/replicationresearch-2025-90</w:t>
      </w:r>
    </w:hyperlink>
    <w:r w:rsidDel="00000000" w:rsidR="00000000" w:rsidRPr="00000000">
      <w:rPr>
        <w:color w:val="009dd0"/>
        <w:sz w:val="18"/>
        <w:szCs w:val="18"/>
        <w:rtl w:val="0"/>
      </w:rPr>
      <w:t xml:space="preserve">XX </w:t>
    </w:r>
    <w:r w:rsidDel="00000000" w:rsidR="00000000" w:rsidRPr="00000000">
      <w:rPr>
        <w:color w:val="009dd0"/>
        <w:sz w:val="18"/>
        <w:szCs w:val="18"/>
        <w:rtl w:val="0"/>
      </w:rPr>
      <w:t xml:space="preserve">|</w:t>
    </w:r>
    <w:r w:rsidDel="00000000" w:rsidR="00000000" w:rsidRPr="00000000">
      <w:rPr>
        <w:sz w:val="18"/>
        <w:szCs w:val="18"/>
        <w:rtl w:val="0"/>
      </w:rPr>
      <w:t xml:space="preserve"> </w:t>
    </w:r>
    <w:r w:rsidDel="00000000" w:rsidR="00000000" w:rsidRPr="00000000">
      <w:rPr>
        <w:sz w:val="18"/>
        <w:szCs w:val="18"/>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2">
    <w:pPr>
      <w:pBdr>
        <w:bottom w:color="009dd0" w:space="4" w:sz="12" w:val="single"/>
      </w:pBdr>
      <w:spacing w:after="200" w:lineRule="auto"/>
      <w:rPr>
        <w:sz w:val="18"/>
        <w:szCs w:val="18"/>
      </w:rPr>
    </w:pPr>
    <w:r w:rsidDel="00000000" w:rsidR="00000000" w:rsidRPr="00000000">
      <w:rPr>
        <w:sz w:val="18"/>
        <w:szCs w:val="18"/>
        <w:rtl w:val="0"/>
      </w:rPr>
      <w:t xml:space="preserve">Inaugural Editorial of Replication Research (R2)</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de"/>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Pr>
    <w:rPr>
      <w:rFonts w:ascii="Carlito" w:cs="Carlito" w:eastAsia="Carlito" w:hAnsi="Carlito"/>
      <w:b w:val="1"/>
      <w:bCs w:val="1"/>
      <w:sz w:val="30"/>
      <w:szCs w:val="30"/>
    </w:rPr>
  </w:style>
  <w:style w:type="paragraph" w:styleId="Heading2">
    <w:name w:val="heading 2"/>
    <w:basedOn w:val="Normal"/>
    <w:next w:val="Normal"/>
    <w:pPr>
      <w:keepNext w:val="1"/>
      <w:keepLines w:val="1"/>
    </w:pPr>
    <w:rPr>
      <w:rFonts w:ascii="Carlito" w:cs="Carlito" w:eastAsia="Carlito" w:hAnsi="Carlito"/>
      <w:b w:val="1"/>
      <w:bCs w:val="1"/>
      <w:sz w:val="26"/>
      <w:szCs w:val="26"/>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doi.org/10.17879/replicationresearch-2025-9022" TargetMode="External"/><Relationship Id="rId10" Type="http://schemas.openxmlformats.org/officeDocument/2006/relationships/image" Target="media/image1.png"/><Relationship Id="rId13" Type="http://schemas.openxmlformats.org/officeDocument/2006/relationships/image" Target="media/image6.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15" Type="http://schemas.openxmlformats.org/officeDocument/2006/relationships/header" Target="header1.xml"/><Relationship Id="rId14" Type="http://schemas.openxmlformats.org/officeDocument/2006/relationships/image" Target="media/image3.png"/><Relationship Id="rId17" Type="http://schemas.openxmlformats.org/officeDocument/2006/relationships/footer" Target="footer2.xml"/><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hyperlink" Target="https://doi.org/10.17879/replicationresearch-2025-9022" TargetMode="External"/><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Carlito-regular.ttf"/><Relationship Id="rId2" Type="http://schemas.openxmlformats.org/officeDocument/2006/relationships/font" Target="fonts/Carlito-bold.ttf"/><Relationship Id="rId3" Type="http://schemas.openxmlformats.org/officeDocument/2006/relationships/font" Target="fonts/Carlito-italic.ttf"/><Relationship Id="rId4" Type="http://schemas.openxmlformats.org/officeDocument/2006/relationships/font" Target="fonts/Carlito-boldItalic.ttf"/></Relationships>
</file>

<file path=word/_rels/footer1.xml.rels><?xml version="1.0" encoding="UTF-8" standalone="yes"?><Relationships xmlns="http://schemas.openxmlformats.org/package/2006/relationships"><Relationship Id="rId1" Type="http://schemas.openxmlformats.org/officeDocument/2006/relationships/hyperlink" Target="https://www.uni-muenster.de/Ejournals/index.php/replicationresearch/article/view/i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